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e"/>
        <w:tblW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2610"/>
      </w:tblGrid>
      <w:tr w:rsidR="009E560B" w:rsidRPr="009E560B" w14:paraId="2EFBADE1" w14:textId="77777777">
        <w:tc>
          <w:tcPr>
            <w:tcW w:w="509" w:type="dxa"/>
          </w:tcPr>
          <w:p w14:paraId="013E939D" w14:textId="77777777" w:rsidR="00A36471" w:rsidRPr="009E560B" w:rsidRDefault="00000000">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sidRPr="009E560B">
              <w:rPr>
                <w:rFonts w:ascii="黑体" w:eastAsia="黑体" w:hAnsi="黑体"/>
                <w:sz w:val="21"/>
                <w:szCs w:val="21"/>
              </w:rPr>
              <w:t xml:space="preserve">ICS  </w:t>
            </w:r>
          </w:p>
        </w:tc>
        <w:tc>
          <w:tcPr>
            <w:tcW w:w="2610" w:type="dxa"/>
          </w:tcPr>
          <w:p w14:paraId="58B1905A" w14:textId="4359F2DE" w:rsidR="00A36471" w:rsidRPr="009E560B" w:rsidRDefault="00000000">
            <w:pPr>
              <w:pStyle w:val="affff5"/>
              <w:framePr w:wrap="notBeside" w:vAnchor="page" w:hAnchor="page" w:x="1372" w:y="568"/>
              <w:tabs>
                <w:tab w:val="clear" w:pos="4153"/>
                <w:tab w:val="clear" w:pos="8306"/>
              </w:tabs>
              <w:spacing w:line="240" w:lineRule="auto"/>
              <w:jc w:val="both"/>
              <w:rPr>
                <w:rFonts w:ascii="黑体" w:eastAsia="黑体" w:hAnsi="黑体"/>
                <w:sz w:val="21"/>
                <w:szCs w:val="21"/>
              </w:rPr>
            </w:pPr>
            <w:r w:rsidRPr="009E560B">
              <w:rPr>
                <w:rFonts w:ascii="宋体" w:hAnsi="宋体" w:hint="eastAsia"/>
                <w:noProof/>
                <w:sz w:val="28"/>
                <w:szCs w:val="28"/>
              </w:rPr>
              <w:drawing>
                <wp:anchor distT="0" distB="0" distL="114300" distR="114300" simplePos="0" relativeHeight="251661312" behindDoc="1" locked="0" layoutInCell="1" allowOverlap="1" wp14:anchorId="6BF106B2" wp14:editId="189ACD9B">
                  <wp:simplePos x="0" y="0"/>
                  <wp:positionH relativeFrom="column">
                    <wp:posOffset>3482340</wp:posOffset>
                  </wp:positionH>
                  <wp:positionV relativeFrom="margin">
                    <wp:posOffset>1905</wp:posOffset>
                  </wp:positionV>
                  <wp:extent cx="2162810" cy="962025"/>
                  <wp:effectExtent l="0" t="0" r="889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a:ln>
                            <a:noFill/>
                          </a:ln>
                        </pic:spPr>
                      </pic:pic>
                    </a:graphicData>
                  </a:graphic>
                </wp:anchor>
              </w:drawing>
            </w:r>
            <w:r w:rsidR="008D1FE5">
              <w:rPr>
                <w:rFonts w:ascii="黑体" w:eastAsia="黑体" w:hAnsi="黑体"/>
                <w:sz w:val="21"/>
                <w:szCs w:val="21"/>
              </w:rPr>
              <w:t>23.160</w:t>
            </w:r>
          </w:p>
        </w:tc>
      </w:tr>
      <w:tr w:rsidR="009E560B" w:rsidRPr="009E560B" w14:paraId="52061220" w14:textId="77777777">
        <w:tc>
          <w:tcPr>
            <w:tcW w:w="509" w:type="dxa"/>
          </w:tcPr>
          <w:p w14:paraId="084A663C" w14:textId="77777777" w:rsidR="00A36471" w:rsidRPr="009E560B" w:rsidRDefault="00000000">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9E560B">
              <w:rPr>
                <w:rFonts w:ascii="黑体" w:eastAsia="黑体" w:hAnsi="黑体"/>
                <w:sz w:val="21"/>
                <w:szCs w:val="21"/>
              </w:rPr>
              <w:t xml:space="preserve">CCS  </w:t>
            </w:r>
          </w:p>
        </w:tc>
        <w:tc>
          <w:tcPr>
            <w:tcW w:w="2610" w:type="dxa"/>
          </w:tcPr>
          <w:tbl>
            <w:tblPr>
              <w:tblStyle w:val="af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E560B" w:rsidRPr="009E560B" w14:paraId="3569816B" w14:textId="77777777">
              <w:trPr>
                <w:trHeight w:hRule="exact" w:val="1021"/>
              </w:trPr>
              <w:tc>
                <w:tcPr>
                  <w:tcW w:w="9242" w:type="dxa"/>
                  <w:vAlign w:val="center"/>
                </w:tcPr>
                <w:p w14:paraId="2940C8F1" w14:textId="77777777" w:rsidR="00A36471" w:rsidRPr="009E560B" w:rsidRDefault="00A36471" w:rsidP="00C50E0B">
                  <w:pPr>
                    <w:pStyle w:val="afffff7"/>
                    <w:framePr w:w="0" w:hRule="auto" w:wrap="auto" w:hAnchor="text" w:xAlign="left" w:yAlign="inline" w:anchorLock="0"/>
                    <w:ind w:right="1724"/>
                    <w:jc w:val="both"/>
                    <w:rPr>
                      <w:rFonts w:ascii="宋体" w:hAnsi="宋体"/>
                      <w:sz w:val="28"/>
                      <w:szCs w:val="28"/>
                    </w:rPr>
                  </w:pPr>
                </w:p>
              </w:tc>
            </w:tr>
          </w:tbl>
          <w:p w14:paraId="2B96C4BB" w14:textId="431798DC" w:rsidR="00A36471" w:rsidRPr="009E560B" w:rsidRDefault="008D1FE5">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J 78"/>
                  </w:textInput>
                </w:ffData>
              </w:fldChar>
            </w:r>
            <w:bookmarkStart w:id="0"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J 78</w:t>
            </w:r>
            <w:r>
              <w:rPr>
                <w:rFonts w:ascii="黑体" w:eastAsia="黑体" w:hAnsi="黑体"/>
                <w:sz w:val="21"/>
                <w:szCs w:val="21"/>
              </w:rPr>
              <w:fldChar w:fldCharType="end"/>
            </w:r>
            <w:bookmarkEnd w:id="0"/>
          </w:p>
        </w:tc>
      </w:tr>
    </w:tbl>
    <w:p w14:paraId="4DF22772" w14:textId="77777777" w:rsidR="00A36471" w:rsidRPr="009E560B" w:rsidRDefault="00000000">
      <w:pPr>
        <w:pStyle w:val="afffffffff"/>
        <w:framePr w:w="6804" w:wrap="auto" w:vAnchor="text" w:hAnchor="page" w:x="2784" w:y="427"/>
        <w:rPr>
          <w:rFonts w:ascii="Times New Roman" w:hAnsi="Times New Roman"/>
          <w:sz w:val="72"/>
        </w:rPr>
      </w:pPr>
      <w:bookmarkStart w:id="1" w:name="_Hlk26473981"/>
      <w:r w:rsidRPr="009E560B">
        <w:rPr>
          <w:rFonts w:hint="eastAsia"/>
          <w:sz w:val="72"/>
        </w:rPr>
        <w:t>团体标</w:t>
      </w:r>
      <w:r w:rsidRPr="009E560B">
        <w:rPr>
          <w:rFonts w:ascii="Times New Roman" w:hAnsi="Times New Roman" w:hint="eastAsia"/>
          <w:sz w:val="72"/>
        </w:rPr>
        <w:t>准</w:t>
      </w:r>
    </w:p>
    <w:bookmarkEnd w:id="1"/>
    <w:p w14:paraId="5DE027BD" w14:textId="77777777" w:rsidR="00A36471" w:rsidRPr="009E560B" w:rsidRDefault="00000000">
      <w:pPr>
        <w:pStyle w:val="affffffffffa"/>
        <w:framePr w:wrap="auto"/>
      </w:pPr>
      <w:r w:rsidRPr="009E560B">
        <w:t>T/</w:t>
      </w:r>
      <w:r w:rsidRPr="009E560B">
        <w:fldChar w:fldCharType="begin">
          <w:ffData>
            <w:name w:val="文字1"/>
            <w:enabled/>
            <w:calcOnExit w:val="0"/>
            <w:textInput>
              <w:default w:val="ZZB"/>
            </w:textInput>
          </w:ffData>
        </w:fldChar>
      </w:r>
      <w:bookmarkStart w:id="2" w:name="文字1"/>
      <w:r w:rsidRPr="009E560B">
        <w:instrText xml:space="preserve"> FORMTEXT </w:instrText>
      </w:r>
      <w:r w:rsidRPr="009E560B">
        <w:fldChar w:fldCharType="separate"/>
      </w:r>
      <w:r w:rsidRPr="009E560B">
        <w:t>ZZB</w:t>
      </w:r>
      <w:r w:rsidRPr="009E560B">
        <w:fldChar w:fldCharType="end"/>
      </w:r>
      <w:bookmarkEnd w:id="2"/>
      <w:r w:rsidRPr="009E560B">
        <w:t xml:space="preserve"> </w:t>
      </w:r>
      <w:r w:rsidRPr="009E560B">
        <w:fldChar w:fldCharType="begin">
          <w:ffData>
            <w:name w:val="NSTD_CODE_F"/>
            <w:enabled/>
            <w:calcOnExit w:val="0"/>
            <w:textInput>
              <w:default w:val="XXXX"/>
            </w:textInput>
          </w:ffData>
        </w:fldChar>
      </w:r>
      <w:bookmarkStart w:id="3" w:name="NSTD_CODE_F"/>
      <w:r w:rsidRPr="009E560B">
        <w:instrText xml:space="preserve"> FORMTEXT </w:instrText>
      </w:r>
      <w:r w:rsidRPr="009E560B">
        <w:fldChar w:fldCharType="separate"/>
      </w:r>
      <w:r w:rsidRPr="009E560B">
        <w:t>XXXX</w:t>
      </w:r>
      <w:r w:rsidRPr="009E560B">
        <w:fldChar w:fldCharType="end"/>
      </w:r>
      <w:bookmarkEnd w:id="3"/>
      <w:r w:rsidRPr="009E560B">
        <w:rPr>
          <w:rFonts w:hAnsi="黑体"/>
        </w:rPr>
        <w:t>—</w:t>
      </w:r>
      <w:r w:rsidRPr="009E560B">
        <w:fldChar w:fldCharType="begin">
          <w:ffData>
            <w:name w:val="NSTD_CODE_B"/>
            <w:enabled/>
            <w:calcOnExit w:val="0"/>
            <w:textInput>
              <w:default w:val="XXXX"/>
            </w:textInput>
          </w:ffData>
        </w:fldChar>
      </w:r>
      <w:bookmarkStart w:id="4" w:name="NSTD_CODE_B"/>
      <w:r w:rsidRPr="009E560B">
        <w:instrText xml:space="preserve"> FORMTEXT </w:instrText>
      </w:r>
      <w:r w:rsidRPr="009E560B">
        <w:fldChar w:fldCharType="separate"/>
      </w:r>
      <w:r w:rsidRPr="009E560B">
        <w:t>XXXX</w:t>
      </w:r>
      <w:r w:rsidRPr="009E560B">
        <w:fldChar w:fldCharType="end"/>
      </w:r>
      <w:bookmarkEnd w:id="4"/>
    </w:p>
    <w:p w14:paraId="7B616A01" w14:textId="77777777" w:rsidR="00A36471" w:rsidRPr="009E560B" w:rsidRDefault="00000000">
      <w:pPr>
        <w:pStyle w:val="affffffffffb"/>
        <w:framePr w:wrap="auto"/>
        <w:rPr>
          <w:rFonts w:hAnsi="黑体"/>
        </w:rPr>
      </w:pPr>
      <w:r w:rsidRPr="009E560B">
        <w:rPr>
          <w:rFonts w:hAnsi="黑体"/>
        </w:rPr>
        <w:fldChar w:fldCharType="begin">
          <w:ffData>
            <w:name w:val="OSTD_CODE"/>
            <w:enabled/>
            <w:calcOnExit w:val="0"/>
            <w:textInput/>
          </w:ffData>
        </w:fldChar>
      </w:r>
      <w:bookmarkStart w:id="5" w:name="OSTD_CODE"/>
      <w:r w:rsidRPr="009E560B">
        <w:rPr>
          <w:rFonts w:hAnsi="黑体"/>
        </w:rPr>
        <w:instrText xml:space="preserve"> FORMTEXT </w:instrText>
      </w:r>
      <w:r w:rsidRPr="009E560B">
        <w:rPr>
          <w:rFonts w:hAnsi="黑体"/>
        </w:rPr>
      </w:r>
      <w:r w:rsidRPr="009E560B">
        <w:rPr>
          <w:rFonts w:hAnsi="黑体"/>
        </w:rPr>
        <w:fldChar w:fldCharType="separate"/>
      </w:r>
      <w:r w:rsidRPr="009E560B">
        <w:rPr>
          <w:rFonts w:hAnsi="黑体"/>
        </w:rPr>
        <w:t>     </w:t>
      </w:r>
      <w:r w:rsidRPr="009E560B">
        <w:rPr>
          <w:rFonts w:hAnsi="黑体"/>
        </w:rPr>
        <w:fldChar w:fldCharType="end"/>
      </w:r>
      <w:bookmarkEnd w:id="5"/>
    </w:p>
    <w:p w14:paraId="632C9B3A" w14:textId="77777777" w:rsidR="00A36471" w:rsidRPr="009E560B" w:rsidRDefault="00000000">
      <w:pPr>
        <w:spacing w:line="240" w:lineRule="auto"/>
        <w:rPr>
          <w:rFonts w:ascii="黑体" w:eastAsia="黑体" w:hAnsi="黑体"/>
          <w:kern w:val="0"/>
          <w:sz w:val="10"/>
          <w:szCs w:val="10"/>
        </w:rPr>
      </w:pPr>
      <w:r w:rsidRPr="009E560B">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5CE7F5D" wp14:editId="5DF8D44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14:paraId="414BEB71" w14:textId="77777777" w:rsidR="00A36471" w:rsidRPr="009E560B" w:rsidRDefault="00A36471">
      <w:pPr>
        <w:pStyle w:val="afffff8"/>
        <w:framePr w:w="9639" w:h="6976" w:hRule="exact" w:hSpace="0" w:vSpace="0" w:wrap="around" w:hAnchor="page" w:y="6408"/>
        <w:jc w:val="center"/>
        <w:rPr>
          <w:rFonts w:ascii="黑体" w:eastAsia="黑体" w:hAnsi="黑体"/>
          <w:b w:val="0"/>
          <w:bCs w:val="0"/>
          <w:w w:val="100"/>
        </w:rPr>
      </w:pPr>
    </w:p>
    <w:p w14:paraId="1894330F" w14:textId="6E997BF0" w:rsidR="00A36471" w:rsidRPr="009E560B" w:rsidRDefault="008D1FE5">
      <w:pPr>
        <w:pStyle w:val="affffffffffc"/>
        <w:framePr w:h="6974" w:hRule="exact" w:wrap="around" w:x="1419" w:anchorLock="1"/>
      </w:pPr>
      <w:r>
        <w:fldChar w:fldCharType="begin">
          <w:ffData>
            <w:name w:val="CSTD_NAME"/>
            <w:enabled/>
            <w:calcOnExit w:val="0"/>
            <w:textInput>
              <w:default w:val="带式干燥机"/>
            </w:textInput>
          </w:ffData>
        </w:fldChar>
      </w:r>
      <w:bookmarkStart w:id="6" w:name="CSTD_NAME"/>
      <w:r>
        <w:instrText xml:space="preserve"> FORMTEXT </w:instrText>
      </w:r>
      <w:r>
        <w:fldChar w:fldCharType="separate"/>
      </w:r>
      <w:r w:rsidR="004D0D65">
        <w:t>带式干燥机</w:t>
      </w:r>
      <w:r>
        <w:fldChar w:fldCharType="end"/>
      </w:r>
      <w:bookmarkEnd w:id="6"/>
    </w:p>
    <w:p w14:paraId="0877743C" w14:textId="77777777" w:rsidR="00A36471" w:rsidRPr="009E560B" w:rsidRDefault="00A36471">
      <w:pPr>
        <w:framePr w:w="9639" w:h="6974" w:hRule="exact" w:wrap="around" w:vAnchor="page" w:hAnchor="page" w:x="1419" w:y="6408" w:anchorLock="1"/>
        <w:ind w:left="-1418"/>
      </w:pPr>
    </w:p>
    <w:p w14:paraId="69B2D499" w14:textId="3CB6DA2B" w:rsidR="00A36471" w:rsidRPr="009E560B" w:rsidRDefault="008D1FE5">
      <w:pPr>
        <w:pStyle w:val="af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Numerical control belt dryer"/>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sidR="000218F7">
        <w:rPr>
          <w:rFonts w:eastAsia="黑体"/>
          <w:szCs w:val="28"/>
        </w:rPr>
        <w:t>B</w:t>
      </w:r>
      <w:r>
        <w:rPr>
          <w:rFonts w:eastAsia="黑体"/>
          <w:noProof/>
          <w:szCs w:val="28"/>
        </w:rPr>
        <w:t>elt dryer</w:t>
      </w:r>
      <w:r>
        <w:rPr>
          <w:rFonts w:eastAsia="黑体"/>
          <w:szCs w:val="28"/>
        </w:rPr>
        <w:fldChar w:fldCharType="end"/>
      </w:r>
      <w:bookmarkEnd w:id="7"/>
    </w:p>
    <w:p w14:paraId="0C92D145" w14:textId="77777777" w:rsidR="00A36471" w:rsidRPr="009E560B" w:rsidRDefault="00A36471">
      <w:pPr>
        <w:framePr w:w="9639" w:h="6974" w:hRule="exact" w:wrap="around" w:vAnchor="page" w:hAnchor="page" w:x="1419" w:y="6408" w:anchorLock="1"/>
        <w:spacing w:line="760" w:lineRule="exact"/>
        <w:ind w:left="-1418"/>
      </w:pPr>
    </w:p>
    <w:p w14:paraId="7772F5D1" w14:textId="77777777" w:rsidR="00A36471" w:rsidRPr="009E560B" w:rsidRDefault="00A36471">
      <w:pPr>
        <w:pStyle w:val="affffffff0"/>
        <w:framePr w:w="9639" w:h="6974" w:hRule="exact" w:wrap="around" w:vAnchor="page" w:hAnchor="page" w:x="1419" w:y="6408" w:anchorLock="1"/>
        <w:textAlignment w:val="bottom"/>
        <w:rPr>
          <w:rFonts w:eastAsia="黑体"/>
          <w:szCs w:val="28"/>
        </w:rPr>
      </w:pPr>
    </w:p>
    <w:p w14:paraId="104D4425" w14:textId="35CC0F5F" w:rsidR="00A36471" w:rsidRPr="009E560B" w:rsidRDefault="00C50E0B">
      <w:pPr>
        <w:pStyle w:val="af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end"/>
      </w:r>
      <w:bookmarkEnd w:id="8"/>
    </w:p>
    <w:p w14:paraId="7F3C0499" w14:textId="5324D080" w:rsidR="00A36471" w:rsidRPr="009E560B" w:rsidRDefault="00000000">
      <w:pPr>
        <w:pStyle w:val="affffffff0"/>
        <w:framePr w:w="9639" w:h="6974" w:hRule="exact" w:wrap="around" w:vAnchor="page" w:hAnchor="page" w:x="1419" w:y="6408" w:anchorLock="1"/>
        <w:spacing w:before="180" w:line="240" w:lineRule="atLeast"/>
        <w:textAlignment w:val="bottom"/>
        <w:rPr>
          <w:sz w:val="21"/>
          <w:szCs w:val="28"/>
        </w:rPr>
      </w:pPr>
      <w:r w:rsidRPr="009E560B">
        <w:rPr>
          <w:sz w:val="21"/>
          <w:szCs w:val="28"/>
        </w:rPr>
        <w:fldChar w:fldCharType="begin">
          <w:ffData>
            <w:name w:val="CMPLSH_DATE"/>
            <w:enabled/>
            <w:calcOnExit w:val="0"/>
            <w:textInput/>
          </w:ffData>
        </w:fldChar>
      </w:r>
      <w:bookmarkStart w:id="9" w:name="CMPLSH_DATE"/>
      <w:r w:rsidRPr="009E560B">
        <w:rPr>
          <w:sz w:val="21"/>
          <w:szCs w:val="28"/>
        </w:rPr>
        <w:instrText xml:space="preserve"> FORMTEXT </w:instrText>
      </w:r>
      <w:r w:rsidR="00C50E0B" w:rsidRPr="009E560B">
        <w:rPr>
          <w:sz w:val="21"/>
          <w:szCs w:val="28"/>
        </w:rPr>
      </w:r>
      <w:r w:rsidRPr="009E560B">
        <w:rPr>
          <w:sz w:val="21"/>
          <w:szCs w:val="28"/>
        </w:rPr>
        <w:fldChar w:fldCharType="separate"/>
      </w:r>
      <w:r w:rsidR="00C50E0B">
        <w:rPr>
          <w:sz w:val="21"/>
          <w:szCs w:val="28"/>
        </w:rPr>
        <w:t> </w:t>
      </w:r>
      <w:r w:rsidR="00C50E0B">
        <w:rPr>
          <w:sz w:val="21"/>
          <w:szCs w:val="28"/>
        </w:rPr>
        <w:t> </w:t>
      </w:r>
      <w:r w:rsidR="00C50E0B">
        <w:rPr>
          <w:sz w:val="21"/>
          <w:szCs w:val="28"/>
        </w:rPr>
        <w:t> </w:t>
      </w:r>
      <w:r w:rsidR="00C50E0B">
        <w:rPr>
          <w:sz w:val="21"/>
          <w:szCs w:val="28"/>
        </w:rPr>
        <w:t> </w:t>
      </w:r>
      <w:r w:rsidR="00C50E0B">
        <w:rPr>
          <w:sz w:val="21"/>
          <w:szCs w:val="28"/>
        </w:rPr>
        <w:t> </w:t>
      </w:r>
      <w:r w:rsidRPr="009E560B">
        <w:rPr>
          <w:sz w:val="21"/>
          <w:szCs w:val="28"/>
        </w:rPr>
        <w:fldChar w:fldCharType="end"/>
      </w:r>
      <w:bookmarkEnd w:id="9"/>
    </w:p>
    <w:p w14:paraId="3C895486" w14:textId="77777777" w:rsidR="00A36471" w:rsidRPr="009E560B" w:rsidRDefault="00000000">
      <w:pPr>
        <w:pStyle w:val="affffffff0"/>
        <w:framePr w:w="9639" w:h="6974" w:hRule="exact" w:wrap="around" w:vAnchor="page" w:hAnchor="page" w:x="1419" w:y="6408" w:anchorLock="1"/>
        <w:spacing w:beforeLines="300" w:before="720" w:afterLines="30" w:after="72" w:line="240" w:lineRule="auto"/>
        <w:textAlignment w:val="bottom"/>
        <w:rPr>
          <w:b/>
          <w:sz w:val="21"/>
          <w:szCs w:val="28"/>
        </w:rPr>
      </w:pPr>
      <w:r w:rsidRPr="009E560B">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9E560B">
        <w:rPr>
          <w:b/>
          <w:sz w:val="21"/>
          <w:szCs w:val="28"/>
        </w:rPr>
        <w:instrText xml:space="preserve"> FORMDROPDOWN </w:instrText>
      </w:r>
      <w:r>
        <w:rPr>
          <w:b/>
          <w:sz w:val="21"/>
          <w:szCs w:val="28"/>
        </w:rPr>
      </w:r>
      <w:r>
        <w:rPr>
          <w:b/>
          <w:sz w:val="21"/>
          <w:szCs w:val="28"/>
        </w:rPr>
        <w:fldChar w:fldCharType="separate"/>
      </w:r>
      <w:r w:rsidRPr="009E560B">
        <w:rPr>
          <w:b/>
          <w:sz w:val="21"/>
          <w:szCs w:val="28"/>
        </w:rPr>
        <w:fldChar w:fldCharType="end"/>
      </w:r>
      <w:bookmarkEnd w:id="10"/>
    </w:p>
    <w:p w14:paraId="7B7C64BB" w14:textId="77777777" w:rsidR="00A36471" w:rsidRPr="009E560B" w:rsidRDefault="00000000">
      <w:pPr>
        <w:pStyle w:val="affffffffff8"/>
        <w:framePr w:wrap="around" w:y="14176"/>
      </w:pPr>
      <w:r w:rsidRPr="009E560B">
        <w:rPr>
          <w:rFonts w:ascii="黑体"/>
        </w:rPr>
        <w:fldChar w:fldCharType="begin">
          <w:ffData>
            <w:name w:val="PLSH_DATE_Y"/>
            <w:enabled/>
            <w:calcOnExit w:val="0"/>
            <w:textInput>
              <w:default w:val="XXXX"/>
              <w:maxLength w:val="4"/>
            </w:textInput>
          </w:ffData>
        </w:fldChar>
      </w:r>
      <w:bookmarkStart w:id="11" w:name="PLSH_DATE_Y"/>
      <w:r w:rsidRPr="009E560B">
        <w:rPr>
          <w:rFonts w:ascii="黑体"/>
        </w:rPr>
        <w:instrText xml:space="preserve"> FORMTEXT </w:instrText>
      </w:r>
      <w:r w:rsidRPr="009E560B">
        <w:rPr>
          <w:rFonts w:ascii="黑体"/>
        </w:rPr>
      </w:r>
      <w:r w:rsidRPr="009E560B">
        <w:rPr>
          <w:rFonts w:ascii="黑体"/>
        </w:rPr>
        <w:fldChar w:fldCharType="separate"/>
      </w:r>
      <w:r w:rsidRPr="009E560B">
        <w:rPr>
          <w:rFonts w:ascii="黑体"/>
        </w:rPr>
        <w:t>XXXX</w:t>
      </w:r>
      <w:r w:rsidRPr="009E560B">
        <w:rPr>
          <w:rFonts w:ascii="黑体"/>
        </w:rPr>
        <w:fldChar w:fldCharType="end"/>
      </w:r>
      <w:bookmarkEnd w:id="11"/>
      <w:r w:rsidRPr="009E560B">
        <w:t xml:space="preserve">  </w:t>
      </w:r>
      <w:r w:rsidRPr="009E560B">
        <w:rPr>
          <w:rFonts w:ascii="黑体"/>
        </w:rPr>
        <w:fldChar w:fldCharType="begin">
          <w:ffData>
            <w:name w:val="PLSH_DATE_M"/>
            <w:enabled/>
            <w:calcOnExit w:val="0"/>
            <w:textInput>
              <w:default w:val="XX"/>
              <w:maxLength w:val="2"/>
            </w:textInput>
          </w:ffData>
        </w:fldChar>
      </w:r>
      <w:bookmarkStart w:id="12" w:name="PLSH_DATE_M"/>
      <w:r w:rsidRPr="009E560B">
        <w:rPr>
          <w:rFonts w:ascii="黑体"/>
        </w:rPr>
        <w:instrText xml:space="preserve"> FORMTEXT </w:instrText>
      </w:r>
      <w:r w:rsidRPr="009E560B">
        <w:rPr>
          <w:rFonts w:ascii="黑体"/>
        </w:rPr>
      </w:r>
      <w:r w:rsidRPr="009E560B">
        <w:rPr>
          <w:rFonts w:ascii="黑体"/>
        </w:rPr>
        <w:fldChar w:fldCharType="separate"/>
      </w:r>
      <w:r w:rsidRPr="009E560B">
        <w:rPr>
          <w:rFonts w:ascii="黑体"/>
        </w:rPr>
        <w:t>XX</w:t>
      </w:r>
      <w:r w:rsidRPr="009E560B">
        <w:rPr>
          <w:rFonts w:ascii="黑体"/>
        </w:rPr>
        <w:fldChar w:fldCharType="end"/>
      </w:r>
      <w:bookmarkEnd w:id="12"/>
      <w:r w:rsidRPr="009E560B">
        <w:t xml:space="preserve"> </w:t>
      </w:r>
      <w:r w:rsidRPr="009E560B">
        <w:rPr>
          <w:rFonts w:ascii="黑体"/>
        </w:rPr>
        <w:t>-</w:t>
      </w:r>
      <w:r w:rsidRPr="009E560B">
        <w:t xml:space="preserve"> </w:t>
      </w:r>
      <w:r w:rsidRPr="009E560B">
        <w:rPr>
          <w:rFonts w:ascii="黑体"/>
        </w:rPr>
        <w:fldChar w:fldCharType="begin">
          <w:ffData>
            <w:name w:val="PLSH_DATE_D"/>
            <w:enabled/>
            <w:calcOnExit w:val="0"/>
            <w:textInput>
              <w:default w:val="XX"/>
              <w:maxLength w:val="2"/>
            </w:textInput>
          </w:ffData>
        </w:fldChar>
      </w:r>
      <w:bookmarkStart w:id="13" w:name="PLSH_DATE_D"/>
      <w:r w:rsidRPr="009E560B">
        <w:rPr>
          <w:rFonts w:ascii="黑体"/>
        </w:rPr>
        <w:instrText xml:space="preserve"> FORMTEXT </w:instrText>
      </w:r>
      <w:r w:rsidRPr="009E560B">
        <w:rPr>
          <w:rFonts w:ascii="黑体"/>
        </w:rPr>
      </w:r>
      <w:r w:rsidRPr="009E560B">
        <w:rPr>
          <w:rFonts w:ascii="黑体"/>
        </w:rPr>
        <w:fldChar w:fldCharType="separate"/>
      </w:r>
      <w:r w:rsidRPr="009E560B">
        <w:rPr>
          <w:rFonts w:ascii="黑体"/>
        </w:rPr>
        <w:t>XX</w:t>
      </w:r>
      <w:r w:rsidRPr="009E560B">
        <w:rPr>
          <w:rFonts w:ascii="黑体"/>
        </w:rPr>
        <w:fldChar w:fldCharType="end"/>
      </w:r>
      <w:bookmarkEnd w:id="13"/>
      <w:r w:rsidRPr="009E560B">
        <w:rPr>
          <w:rFonts w:hint="eastAsia"/>
        </w:rPr>
        <w:t>发布</w:t>
      </w:r>
    </w:p>
    <w:p w14:paraId="6E3141C8" w14:textId="77777777" w:rsidR="00A36471" w:rsidRPr="009E560B" w:rsidRDefault="00000000">
      <w:pPr>
        <w:pStyle w:val="affffffffff9"/>
        <w:framePr w:wrap="around" w:y="14176"/>
      </w:pPr>
      <w:r w:rsidRPr="009E560B">
        <w:rPr>
          <w:rFonts w:ascii="黑体"/>
        </w:rPr>
        <w:fldChar w:fldCharType="begin">
          <w:ffData>
            <w:name w:val="CROT_DATE_Y"/>
            <w:enabled/>
            <w:calcOnExit w:val="0"/>
            <w:textInput>
              <w:default w:val="XXXX"/>
              <w:maxLength w:val="4"/>
            </w:textInput>
          </w:ffData>
        </w:fldChar>
      </w:r>
      <w:bookmarkStart w:id="14" w:name="CROT_DATE_Y"/>
      <w:r w:rsidRPr="009E560B">
        <w:rPr>
          <w:rFonts w:ascii="黑体"/>
        </w:rPr>
        <w:instrText xml:space="preserve"> FORMTEXT </w:instrText>
      </w:r>
      <w:r w:rsidRPr="009E560B">
        <w:rPr>
          <w:rFonts w:ascii="黑体"/>
        </w:rPr>
      </w:r>
      <w:r w:rsidRPr="009E560B">
        <w:rPr>
          <w:rFonts w:ascii="黑体"/>
        </w:rPr>
        <w:fldChar w:fldCharType="separate"/>
      </w:r>
      <w:r w:rsidRPr="009E560B">
        <w:rPr>
          <w:rFonts w:ascii="黑体"/>
        </w:rPr>
        <w:t>XXXX</w:t>
      </w:r>
      <w:r w:rsidRPr="009E560B">
        <w:rPr>
          <w:rFonts w:ascii="黑体"/>
        </w:rPr>
        <w:fldChar w:fldCharType="end"/>
      </w:r>
      <w:bookmarkEnd w:id="14"/>
      <w:r w:rsidRPr="009E560B">
        <w:t xml:space="preserve"> </w:t>
      </w:r>
      <w:r w:rsidRPr="009E560B">
        <w:rPr>
          <w:rFonts w:ascii="黑体"/>
        </w:rPr>
        <w:t>-</w:t>
      </w:r>
      <w:r w:rsidRPr="009E560B">
        <w:t xml:space="preserve"> </w:t>
      </w:r>
      <w:r w:rsidRPr="009E560B">
        <w:rPr>
          <w:rFonts w:ascii="黑体"/>
        </w:rPr>
        <w:fldChar w:fldCharType="begin">
          <w:ffData>
            <w:name w:val="CROT_DATE_M"/>
            <w:enabled/>
            <w:calcOnExit w:val="0"/>
            <w:textInput>
              <w:default w:val="XX"/>
              <w:maxLength w:val="2"/>
            </w:textInput>
          </w:ffData>
        </w:fldChar>
      </w:r>
      <w:bookmarkStart w:id="15" w:name="CROT_DATE_M"/>
      <w:r w:rsidRPr="009E560B">
        <w:rPr>
          <w:rFonts w:ascii="黑体"/>
        </w:rPr>
        <w:instrText xml:space="preserve"> FORMTEXT </w:instrText>
      </w:r>
      <w:r w:rsidRPr="009E560B">
        <w:rPr>
          <w:rFonts w:ascii="黑体"/>
        </w:rPr>
      </w:r>
      <w:r w:rsidRPr="009E560B">
        <w:rPr>
          <w:rFonts w:ascii="黑体"/>
        </w:rPr>
        <w:fldChar w:fldCharType="separate"/>
      </w:r>
      <w:r w:rsidRPr="009E560B">
        <w:rPr>
          <w:rFonts w:ascii="黑体"/>
        </w:rPr>
        <w:t>XX</w:t>
      </w:r>
      <w:r w:rsidRPr="009E560B">
        <w:rPr>
          <w:rFonts w:ascii="黑体"/>
        </w:rPr>
        <w:fldChar w:fldCharType="end"/>
      </w:r>
      <w:bookmarkEnd w:id="15"/>
      <w:r w:rsidRPr="009E560B">
        <w:t xml:space="preserve"> </w:t>
      </w:r>
      <w:r w:rsidRPr="009E560B">
        <w:rPr>
          <w:rFonts w:ascii="黑体"/>
        </w:rPr>
        <w:t>-</w:t>
      </w:r>
      <w:r w:rsidRPr="009E560B">
        <w:t xml:space="preserve"> </w:t>
      </w:r>
      <w:r w:rsidRPr="009E560B">
        <w:rPr>
          <w:rFonts w:ascii="黑体"/>
        </w:rPr>
        <w:fldChar w:fldCharType="begin">
          <w:ffData>
            <w:name w:val="CROT_DATE_D"/>
            <w:enabled/>
            <w:calcOnExit w:val="0"/>
            <w:textInput>
              <w:default w:val="XX"/>
              <w:maxLength w:val="2"/>
            </w:textInput>
          </w:ffData>
        </w:fldChar>
      </w:r>
      <w:bookmarkStart w:id="16" w:name="CROT_DATE_D"/>
      <w:r w:rsidRPr="009E560B">
        <w:rPr>
          <w:rFonts w:ascii="黑体"/>
        </w:rPr>
        <w:instrText xml:space="preserve"> FORMTEXT </w:instrText>
      </w:r>
      <w:r w:rsidRPr="009E560B">
        <w:rPr>
          <w:rFonts w:ascii="黑体"/>
        </w:rPr>
      </w:r>
      <w:r w:rsidRPr="009E560B">
        <w:rPr>
          <w:rFonts w:ascii="黑体"/>
        </w:rPr>
        <w:fldChar w:fldCharType="separate"/>
      </w:r>
      <w:r w:rsidRPr="009E560B">
        <w:rPr>
          <w:rFonts w:ascii="黑体"/>
        </w:rPr>
        <w:t>XX</w:t>
      </w:r>
      <w:r w:rsidRPr="009E560B">
        <w:rPr>
          <w:rFonts w:ascii="黑体"/>
        </w:rPr>
        <w:fldChar w:fldCharType="end"/>
      </w:r>
      <w:bookmarkEnd w:id="16"/>
      <w:r w:rsidRPr="009E560B">
        <w:rPr>
          <w:rFonts w:hint="eastAsia"/>
        </w:rPr>
        <w:t>实施</w:t>
      </w:r>
    </w:p>
    <w:p w14:paraId="72B58C91" w14:textId="77777777" w:rsidR="00A36471" w:rsidRPr="009E560B" w:rsidRDefault="00000000">
      <w:pPr>
        <w:framePr w:w="7938" w:h="1134" w:hRule="exact" w:hSpace="125" w:vSpace="181" w:wrap="around" w:vAnchor="page" w:hAnchor="page" w:x="2150" w:y="15310" w:anchorLock="1"/>
        <w:widowControl/>
        <w:adjustRightInd/>
        <w:spacing w:line="0" w:lineRule="atLeast"/>
        <w:jc w:val="center"/>
        <w:rPr>
          <w:rFonts w:ascii="黑体" w:eastAsia="黑体" w:hAnsi="Times New Roman"/>
          <w:spacing w:val="20"/>
          <w:w w:val="135"/>
          <w:kern w:val="0"/>
          <w:sz w:val="28"/>
          <w:szCs w:val="20"/>
        </w:rPr>
      </w:pPr>
      <w:r w:rsidRPr="009E560B">
        <w:rPr>
          <w:rFonts w:ascii="黑体" w:eastAsia="黑体" w:hAnsi="Times New Roman" w:hint="eastAsia"/>
          <w:spacing w:val="20"/>
          <w:w w:val="135"/>
          <w:kern w:val="0"/>
          <w:sz w:val="28"/>
          <w:szCs w:val="20"/>
        </w:rPr>
        <w:t>浙江省品牌建设联合会</w:t>
      </w:r>
      <w:r w:rsidRPr="009E560B">
        <w:rPr>
          <w:rFonts w:ascii="黑体" w:eastAsia="黑体" w:hAnsi="Times New Roman" w:hint="eastAsia"/>
          <w:kern w:val="0"/>
          <w:sz w:val="28"/>
          <w:szCs w:val="20"/>
        </w:rPr>
        <w:t>  </w:t>
      </w:r>
      <w:r w:rsidRPr="009E560B">
        <w:rPr>
          <w:rFonts w:ascii="黑体" w:eastAsia="黑体" w:hAnsi="Times New Roman" w:hint="eastAsia"/>
          <w:spacing w:val="85"/>
          <w:kern w:val="0"/>
          <w:position w:val="3"/>
          <w:sz w:val="28"/>
          <w:szCs w:val="28"/>
        </w:rPr>
        <w:t>发布</w:t>
      </w:r>
    </w:p>
    <w:p w14:paraId="7F5E3352" w14:textId="77777777" w:rsidR="00A36471" w:rsidRPr="009E560B" w:rsidRDefault="00000000">
      <w:pPr>
        <w:rPr>
          <w:rFonts w:ascii="宋体" w:hAnsi="宋体"/>
          <w:sz w:val="28"/>
          <w:szCs w:val="28"/>
        </w:rPr>
        <w:sectPr w:rsidR="00A36471" w:rsidRPr="009E560B">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sidRPr="009E560B">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DF451D4" wp14:editId="10F4080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14:paraId="538BF21B" w14:textId="77777777" w:rsidR="004E3999" w:rsidRDefault="004E3999" w:rsidP="004E3999">
      <w:pPr>
        <w:pStyle w:val="afffffff2"/>
        <w:spacing w:after="360"/>
      </w:pPr>
      <w:bookmarkStart w:id="17" w:name="BookMark1"/>
      <w:bookmarkStart w:id="18" w:name="_Toc116395218"/>
      <w:bookmarkStart w:id="19" w:name="_Toc116543645"/>
      <w:bookmarkStart w:id="20" w:name="_Toc121910040"/>
      <w:r w:rsidRPr="004E3999">
        <w:rPr>
          <w:rFonts w:hint="eastAsia"/>
          <w:spacing w:val="320"/>
        </w:rPr>
        <w:lastRenderedPageBreak/>
        <w:t>目</w:t>
      </w:r>
      <w:r>
        <w:rPr>
          <w:rFonts w:hint="eastAsia"/>
        </w:rPr>
        <w:t>次</w:t>
      </w:r>
    </w:p>
    <w:p w14:paraId="33A38D9D" w14:textId="1182E45C" w:rsidR="004E3999" w:rsidRPr="004E3999" w:rsidRDefault="004E3999">
      <w:pPr>
        <w:pStyle w:val="TOC1"/>
        <w:tabs>
          <w:tab w:val="right" w:leader="dot" w:pos="9344"/>
        </w:tabs>
        <w:rPr>
          <w:rFonts w:asciiTheme="minorHAnsi" w:eastAsiaTheme="minorEastAsia" w:hAnsiTheme="minorHAnsi" w:cstheme="minorBidi"/>
          <w:noProof/>
          <w:szCs w:val="22"/>
        </w:rPr>
      </w:pPr>
      <w:r w:rsidRPr="004E3999">
        <w:fldChar w:fldCharType="begin"/>
      </w:r>
      <w:r w:rsidRPr="004E3999">
        <w:instrText xml:space="preserve"> TOC \o "1-1" \h </w:instrText>
      </w:r>
      <w:r w:rsidRPr="004E3999">
        <w:fldChar w:fldCharType="separate"/>
      </w:r>
      <w:hyperlink w:anchor="_Toc128570992" w:history="1">
        <w:r w:rsidRPr="004E3999">
          <w:rPr>
            <w:rStyle w:val="afffff2"/>
            <w:noProof/>
          </w:rPr>
          <w:t>前言</w:t>
        </w:r>
        <w:r w:rsidRPr="004E3999">
          <w:rPr>
            <w:noProof/>
          </w:rPr>
          <w:tab/>
        </w:r>
        <w:r w:rsidRPr="004E3999">
          <w:rPr>
            <w:noProof/>
          </w:rPr>
          <w:fldChar w:fldCharType="begin"/>
        </w:r>
        <w:r w:rsidRPr="004E3999">
          <w:rPr>
            <w:noProof/>
          </w:rPr>
          <w:instrText xml:space="preserve"> PAGEREF _Toc128570992 \h </w:instrText>
        </w:r>
        <w:r w:rsidRPr="004E3999">
          <w:rPr>
            <w:noProof/>
          </w:rPr>
        </w:r>
        <w:r w:rsidRPr="004E3999">
          <w:rPr>
            <w:noProof/>
          </w:rPr>
          <w:fldChar w:fldCharType="separate"/>
        </w:r>
        <w:r w:rsidRPr="004E3999">
          <w:rPr>
            <w:noProof/>
          </w:rPr>
          <w:t>II</w:t>
        </w:r>
        <w:r w:rsidRPr="004E3999">
          <w:rPr>
            <w:noProof/>
          </w:rPr>
          <w:fldChar w:fldCharType="end"/>
        </w:r>
      </w:hyperlink>
    </w:p>
    <w:p w14:paraId="247CA1D2" w14:textId="70C86CC6"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0993" w:history="1">
        <w:r w:rsidR="004E3999" w:rsidRPr="004E3999">
          <w:rPr>
            <w:rStyle w:val="afffff2"/>
            <w:noProof/>
          </w:rPr>
          <w:t>1</w:t>
        </w:r>
        <w:r w:rsidR="004E3999">
          <w:rPr>
            <w:rStyle w:val="afffff2"/>
            <w:noProof/>
          </w:rPr>
          <w:t xml:space="preserve"> </w:t>
        </w:r>
        <w:r w:rsidR="004E3999" w:rsidRPr="004E3999">
          <w:rPr>
            <w:rStyle w:val="afffff2"/>
            <w:noProof/>
          </w:rPr>
          <w:t xml:space="preserve"> 范围</w:t>
        </w:r>
        <w:r w:rsidR="004E3999" w:rsidRPr="004E3999">
          <w:rPr>
            <w:noProof/>
          </w:rPr>
          <w:tab/>
        </w:r>
        <w:r w:rsidR="004E3999" w:rsidRPr="004E3999">
          <w:rPr>
            <w:noProof/>
          </w:rPr>
          <w:fldChar w:fldCharType="begin"/>
        </w:r>
        <w:r w:rsidR="004E3999" w:rsidRPr="004E3999">
          <w:rPr>
            <w:noProof/>
          </w:rPr>
          <w:instrText xml:space="preserve"> PAGEREF _Toc128570993 \h </w:instrText>
        </w:r>
        <w:r w:rsidR="004E3999" w:rsidRPr="004E3999">
          <w:rPr>
            <w:noProof/>
          </w:rPr>
        </w:r>
        <w:r w:rsidR="004E3999" w:rsidRPr="004E3999">
          <w:rPr>
            <w:noProof/>
          </w:rPr>
          <w:fldChar w:fldCharType="separate"/>
        </w:r>
        <w:r w:rsidR="004E3999" w:rsidRPr="004E3999">
          <w:rPr>
            <w:noProof/>
          </w:rPr>
          <w:t>1</w:t>
        </w:r>
        <w:r w:rsidR="004E3999" w:rsidRPr="004E3999">
          <w:rPr>
            <w:noProof/>
          </w:rPr>
          <w:fldChar w:fldCharType="end"/>
        </w:r>
      </w:hyperlink>
    </w:p>
    <w:p w14:paraId="5C58AA56" w14:textId="1F8A81D6"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0994" w:history="1">
        <w:r w:rsidR="004E3999" w:rsidRPr="004E3999">
          <w:rPr>
            <w:rStyle w:val="afffff2"/>
            <w:noProof/>
          </w:rPr>
          <w:t>2</w:t>
        </w:r>
        <w:r w:rsidR="004E3999">
          <w:rPr>
            <w:rStyle w:val="afffff2"/>
            <w:noProof/>
          </w:rPr>
          <w:t xml:space="preserve"> </w:t>
        </w:r>
        <w:r w:rsidR="004E3999" w:rsidRPr="004E3999">
          <w:rPr>
            <w:rStyle w:val="afffff2"/>
            <w:noProof/>
          </w:rPr>
          <w:t xml:space="preserve"> 规范性引用文件</w:t>
        </w:r>
        <w:r w:rsidR="004E3999" w:rsidRPr="004E3999">
          <w:rPr>
            <w:noProof/>
          </w:rPr>
          <w:tab/>
        </w:r>
        <w:r w:rsidR="004E3999" w:rsidRPr="004E3999">
          <w:rPr>
            <w:noProof/>
          </w:rPr>
          <w:fldChar w:fldCharType="begin"/>
        </w:r>
        <w:r w:rsidR="004E3999" w:rsidRPr="004E3999">
          <w:rPr>
            <w:noProof/>
          </w:rPr>
          <w:instrText xml:space="preserve"> PAGEREF _Toc128570994 \h </w:instrText>
        </w:r>
        <w:r w:rsidR="004E3999" w:rsidRPr="004E3999">
          <w:rPr>
            <w:noProof/>
          </w:rPr>
        </w:r>
        <w:r w:rsidR="004E3999" w:rsidRPr="004E3999">
          <w:rPr>
            <w:noProof/>
          </w:rPr>
          <w:fldChar w:fldCharType="separate"/>
        </w:r>
        <w:r w:rsidR="004E3999" w:rsidRPr="004E3999">
          <w:rPr>
            <w:noProof/>
          </w:rPr>
          <w:t>1</w:t>
        </w:r>
        <w:r w:rsidR="004E3999" w:rsidRPr="004E3999">
          <w:rPr>
            <w:noProof/>
          </w:rPr>
          <w:fldChar w:fldCharType="end"/>
        </w:r>
      </w:hyperlink>
    </w:p>
    <w:p w14:paraId="508B9629" w14:textId="6A8109D6"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0995" w:history="1">
        <w:r w:rsidR="004E3999" w:rsidRPr="004E3999">
          <w:rPr>
            <w:rStyle w:val="afffff2"/>
            <w:noProof/>
          </w:rPr>
          <w:t>3</w:t>
        </w:r>
        <w:r w:rsidR="004E3999">
          <w:rPr>
            <w:rStyle w:val="afffff2"/>
            <w:noProof/>
          </w:rPr>
          <w:t xml:space="preserve"> </w:t>
        </w:r>
        <w:r w:rsidR="004E3999" w:rsidRPr="004E3999">
          <w:rPr>
            <w:rStyle w:val="afffff2"/>
            <w:noProof/>
          </w:rPr>
          <w:t xml:space="preserve"> 术语和定义</w:t>
        </w:r>
        <w:r w:rsidR="004E3999" w:rsidRPr="004E3999">
          <w:rPr>
            <w:noProof/>
          </w:rPr>
          <w:tab/>
        </w:r>
        <w:r w:rsidR="004E3999" w:rsidRPr="004E3999">
          <w:rPr>
            <w:noProof/>
          </w:rPr>
          <w:fldChar w:fldCharType="begin"/>
        </w:r>
        <w:r w:rsidR="004E3999" w:rsidRPr="004E3999">
          <w:rPr>
            <w:noProof/>
          </w:rPr>
          <w:instrText xml:space="preserve"> PAGEREF _Toc128570995 \h </w:instrText>
        </w:r>
        <w:r w:rsidR="004E3999" w:rsidRPr="004E3999">
          <w:rPr>
            <w:noProof/>
          </w:rPr>
        </w:r>
        <w:r w:rsidR="004E3999" w:rsidRPr="004E3999">
          <w:rPr>
            <w:noProof/>
          </w:rPr>
          <w:fldChar w:fldCharType="separate"/>
        </w:r>
        <w:r w:rsidR="004E3999" w:rsidRPr="004E3999">
          <w:rPr>
            <w:noProof/>
          </w:rPr>
          <w:t>1</w:t>
        </w:r>
        <w:r w:rsidR="004E3999" w:rsidRPr="004E3999">
          <w:rPr>
            <w:noProof/>
          </w:rPr>
          <w:fldChar w:fldCharType="end"/>
        </w:r>
      </w:hyperlink>
    </w:p>
    <w:p w14:paraId="160C7279" w14:textId="4470E18D"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0996" w:history="1">
        <w:r w:rsidR="004E3999" w:rsidRPr="004E3999">
          <w:rPr>
            <w:rStyle w:val="afffff2"/>
            <w:noProof/>
          </w:rPr>
          <w:t>4</w:t>
        </w:r>
        <w:r w:rsidR="004E3999">
          <w:rPr>
            <w:rStyle w:val="afffff2"/>
            <w:noProof/>
          </w:rPr>
          <w:t xml:space="preserve"> </w:t>
        </w:r>
        <w:r w:rsidR="004E3999" w:rsidRPr="004E3999">
          <w:rPr>
            <w:rStyle w:val="afffff2"/>
            <w:noProof/>
          </w:rPr>
          <w:t xml:space="preserve"> 标记</w:t>
        </w:r>
        <w:r w:rsidR="004E3999" w:rsidRPr="004E3999">
          <w:rPr>
            <w:noProof/>
          </w:rPr>
          <w:tab/>
        </w:r>
        <w:r w:rsidR="004E3999" w:rsidRPr="004E3999">
          <w:rPr>
            <w:noProof/>
          </w:rPr>
          <w:fldChar w:fldCharType="begin"/>
        </w:r>
        <w:r w:rsidR="004E3999" w:rsidRPr="004E3999">
          <w:rPr>
            <w:noProof/>
          </w:rPr>
          <w:instrText xml:space="preserve"> PAGEREF _Toc128570996 \h </w:instrText>
        </w:r>
        <w:r w:rsidR="004E3999" w:rsidRPr="004E3999">
          <w:rPr>
            <w:noProof/>
          </w:rPr>
        </w:r>
        <w:r w:rsidR="004E3999" w:rsidRPr="004E3999">
          <w:rPr>
            <w:noProof/>
          </w:rPr>
          <w:fldChar w:fldCharType="separate"/>
        </w:r>
        <w:r w:rsidR="004E3999" w:rsidRPr="004E3999">
          <w:rPr>
            <w:noProof/>
          </w:rPr>
          <w:t>1</w:t>
        </w:r>
        <w:r w:rsidR="004E3999" w:rsidRPr="004E3999">
          <w:rPr>
            <w:noProof/>
          </w:rPr>
          <w:fldChar w:fldCharType="end"/>
        </w:r>
      </w:hyperlink>
    </w:p>
    <w:p w14:paraId="76903BAF" w14:textId="16B14C62"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0997" w:history="1">
        <w:r w:rsidR="004E3999" w:rsidRPr="004E3999">
          <w:rPr>
            <w:rStyle w:val="afffff2"/>
            <w:noProof/>
          </w:rPr>
          <w:t>5</w:t>
        </w:r>
        <w:r w:rsidR="004E3999">
          <w:rPr>
            <w:rStyle w:val="afffff2"/>
            <w:noProof/>
          </w:rPr>
          <w:t xml:space="preserve"> </w:t>
        </w:r>
        <w:r w:rsidR="004E3999" w:rsidRPr="004E3999">
          <w:rPr>
            <w:rStyle w:val="afffff2"/>
            <w:noProof/>
          </w:rPr>
          <w:t xml:space="preserve"> 基本要求</w:t>
        </w:r>
        <w:r w:rsidR="004E3999" w:rsidRPr="004E3999">
          <w:rPr>
            <w:noProof/>
          </w:rPr>
          <w:tab/>
        </w:r>
        <w:r w:rsidR="004E3999" w:rsidRPr="004E3999">
          <w:rPr>
            <w:noProof/>
          </w:rPr>
          <w:fldChar w:fldCharType="begin"/>
        </w:r>
        <w:r w:rsidR="004E3999" w:rsidRPr="004E3999">
          <w:rPr>
            <w:noProof/>
          </w:rPr>
          <w:instrText xml:space="preserve"> PAGEREF _Toc128570997 \h </w:instrText>
        </w:r>
        <w:r w:rsidR="004E3999" w:rsidRPr="004E3999">
          <w:rPr>
            <w:noProof/>
          </w:rPr>
        </w:r>
        <w:r w:rsidR="004E3999" w:rsidRPr="004E3999">
          <w:rPr>
            <w:noProof/>
          </w:rPr>
          <w:fldChar w:fldCharType="separate"/>
        </w:r>
        <w:r w:rsidR="004E3999" w:rsidRPr="004E3999">
          <w:rPr>
            <w:noProof/>
          </w:rPr>
          <w:t>1</w:t>
        </w:r>
        <w:r w:rsidR="004E3999" w:rsidRPr="004E3999">
          <w:rPr>
            <w:noProof/>
          </w:rPr>
          <w:fldChar w:fldCharType="end"/>
        </w:r>
      </w:hyperlink>
    </w:p>
    <w:p w14:paraId="164E9D77" w14:textId="6A5FC2A8"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0998" w:history="1">
        <w:r w:rsidR="004E3999" w:rsidRPr="004E3999">
          <w:rPr>
            <w:rStyle w:val="afffff2"/>
            <w:noProof/>
          </w:rPr>
          <w:t>6</w:t>
        </w:r>
        <w:r w:rsidR="004E3999">
          <w:rPr>
            <w:rStyle w:val="afffff2"/>
            <w:noProof/>
          </w:rPr>
          <w:t xml:space="preserve"> </w:t>
        </w:r>
        <w:r w:rsidR="004E3999" w:rsidRPr="004E3999">
          <w:rPr>
            <w:rStyle w:val="afffff2"/>
            <w:noProof/>
          </w:rPr>
          <w:t xml:space="preserve"> 技术要求</w:t>
        </w:r>
        <w:r w:rsidR="004E3999" w:rsidRPr="004E3999">
          <w:rPr>
            <w:noProof/>
          </w:rPr>
          <w:tab/>
        </w:r>
        <w:r w:rsidR="004E3999" w:rsidRPr="004E3999">
          <w:rPr>
            <w:noProof/>
          </w:rPr>
          <w:fldChar w:fldCharType="begin"/>
        </w:r>
        <w:r w:rsidR="004E3999" w:rsidRPr="004E3999">
          <w:rPr>
            <w:noProof/>
          </w:rPr>
          <w:instrText xml:space="preserve"> PAGEREF _Toc128570998 \h </w:instrText>
        </w:r>
        <w:r w:rsidR="004E3999" w:rsidRPr="004E3999">
          <w:rPr>
            <w:noProof/>
          </w:rPr>
        </w:r>
        <w:r w:rsidR="004E3999" w:rsidRPr="004E3999">
          <w:rPr>
            <w:noProof/>
          </w:rPr>
          <w:fldChar w:fldCharType="separate"/>
        </w:r>
        <w:r w:rsidR="004E3999" w:rsidRPr="004E3999">
          <w:rPr>
            <w:noProof/>
          </w:rPr>
          <w:t>2</w:t>
        </w:r>
        <w:r w:rsidR="004E3999" w:rsidRPr="004E3999">
          <w:rPr>
            <w:noProof/>
          </w:rPr>
          <w:fldChar w:fldCharType="end"/>
        </w:r>
      </w:hyperlink>
    </w:p>
    <w:p w14:paraId="60FB9F7E" w14:textId="482DF4F7"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0999" w:history="1">
        <w:r w:rsidR="004E3999" w:rsidRPr="004E3999">
          <w:rPr>
            <w:rStyle w:val="afffff2"/>
            <w:noProof/>
          </w:rPr>
          <w:t>7</w:t>
        </w:r>
        <w:r w:rsidR="004E3999">
          <w:rPr>
            <w:rStyle w:val="afffff2"/>
            <w:noProof/>
          </w:rPr>
          <w:t xml:space="preserve"> </w:t>
        </w:r>
        <w:r w:rsidR="004E3999" w:rsidRPr="004E3999">
          <w:rPr>
            <w:rStyle w:val="afffff2"/>
            <w:noProof/>
          </w:rPr>
          <w:t xml:space="preserve"> 试验方法</w:t>
        </w:r>
        <w:r w:rsidR="004E3999" w:rsidRPr="004E3999">
          <w:rPr>
            <w:noProof/>
          </w:rPr>
          <w:tab/>
        </w:r>
        <w:r w:rsidR="004E3999" w:rsidRPr="004E3999">
          <w:rPr>
            <w:noProof/>
          </w:rPr>
          <w:fldChar w:fldCharType="begin"/>
        </w:r>
        <w:r w:rsidR="004E3999" w:rsidRPr="004E3999">
          <w:rPr>
            <w:noProof/>
          </w:rPr>
          <w:instrText xml:space="preserve"> PAGEREF _Toc128570999 \h </w:instrText>
        </w:r>
        <w:r w:rsidR="004E3999" w:rsidRPr="004E3999">
          <w:rPr>
            <w:noProof/>
          </w:rPr>
        </w:r>
        <w:r w:rsidR="004E3999" w:rsidRPr="004E3999">
          <w:rPr>
            <w:noProof/>
          </w:rPr>
          <w:fldChar w:fldCharType="separate"/>
        </w:r>
        <w:r w:rsidR="004E3999" w:rsidRPr="004E3999">
          <w:rPr>
            <w:noProof/>
          </w:rPr>
          <w:t>3</w:t>
        </w:r>
        <w:r w:rsidR="004E3999" w:rsidRPr="004E3999">
          <w:rPr>
            <w:noProof/>
          </w:rPr>
          <w:fldChar w:fldCharType="end"/>
        </w:r>
      </w:hyperlink>
    </w:p>
    <w:p w14:paraId="302286A2" w14:textId="75EC63DE"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1000" w:history="1">
        <w:r w:rsidR="004E3999" w:rsidRPr="004E3999">
          <w:rPr>
            <w:rStyle w:val="afffff2"/>
            <w:noProof/>
          </w:rPr>
          <w:t>8</w:t>
        </w:r>
        <w:r w:rsidR="004E3999">
          <w:rPr>
            <w:rStyle w:val="afffff2"/>
            <w:noProof/>
          </w:rPr>
          <w:t xml:space="preserve"> </w:t>
        </w:r>
        <w:r w:rsidR="004E3999" w:rsidRPr="004E3999">
          <w:rPr>
            <w:rStyle w:val="afffff2"/>
            <w:noProof/>
          </w:rPr>
          <w:t xml:space="preserve"> 检验规则</w:t>
        </w:r>
        <w:r w:rsidR="004E3999" w:rsidRPr="004E3999">
          <w:rPr>
            <w:noProof/>
          </w:rPr>
          <w:tab/>
        </w:r>
        <w:r w:rsidR="004E3999" w:rsidRPr="004E3999">
          <w:rPr>
            <w:noProof/>
          </w:rPr>
          <w:fldChar w:fldCharType="begin"/>
        </w:r>
        <w:r w:rsidR="004E3999" w:rsidRPr="004E3999">
          <w:rPr>
            <w:noProof/>
          </w:rPr>
          <w:instrText xml:space="preserve"> PAGEREF _Toc128571000 \h </w:instrText>
        </w:r>
        <w:r w:rsidR="004E3999" w:rsidRPr="004E3999">
          <w:rPr>
            <w:noProof/>
          </w:rPr>
        </w:r>
        <w:r w:rsidR="004E3999" w:rsidRPr="004E3999">
          <w:rPr>
            <w:noProof/>
          </w:rPr>
          <w:fldChar w:fldCharType="separate"/>
        </w:r>
        <w:r w:rsidR="004E3999" w:rsidRPr="004E3999">
          <w:rPr>
            <w:noProof/>
          </w:rPr>
          <w:t>5</w:t>
        </w:r>
        <w:r w:rsidR="004E3999" w:rsidRPr="004E3999">
          <w:rPr>
            <w:noProof/>
          </w:rPr>
          <w:fldChar w:fldCharType="end"/>
        </w:r>
      </w:hyperlink>
    </w:p>
    <w:p w14:paraId="3793B0DF" w14:textId="08DF7066"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1001" w:history="1">
        <w:r w:rsidR="004E3999" w:rsidRPr="004E3999">
          <w:rPr>
            <w:rStyle w:val="afffff2"/>
            <w:noProof/>
          </w:rPr>
          <w:t>9</w:t>
        </w:r>
        <w:r w:rsidR="004E3999">
          <w:rPr>
            <w:rStyle w:val="afffff2"/>
            <w:noProof/>
          </w:rPr>
          <w:t xml:space="preserve"> </w:t>
        </w:r>
        <w:r w:rsidR="004E3999" w:rsidRPr="004E3999">
          <w:rPr>
            <w:rStyle w:val="afffff2"/>
            <w:noProof/>
          </w:rPr>
          <w:t xml:space="preserve"> 标志、使用说明书、包装、运输和贮存</w:t>
        </w:r>
        <w:r w:rsidR="004E3999" w:rsidRPr="004E3999">
          <w:rPr>
            <w:noProof/>
          </w:rPr>
          <w:tab/>
        </w:r>
        <w:r w:rsidR="004E3999" w:rsidRPr="004E3999">
          <w:rPr>
            <w:noProof/>
          </w:rPr>
          <w:fldChar w:fldCharType="begin"/>
        </w:r>
        <w:r w:rsidR="004E3999" w:rsidRPr="004E3999">
          <w:rPr>
            <w:noProof/>
          </w:rPr>
          <w:instrText xml:space="preserve"> PAGEREF _Toc128571001 \h </w:instrText>
        </w:r>
        <w:r w:rsidR="004E3999" w:rsidRPr="004E3999">
          <w:rPr>
            <w:noProof/>
          </w:rPr>
        </w:r>
        <w:r w:rsidR="004E3999" w:rsidRPr="004E3999">
          <w:rPr>
            <w:noProof/>
          </w:rPr>
          <w:fldChar w:fldCharType="separate"/>
        </w:r>
        <w:r w:rsidR="004E3999" w:rsidRPr="004E3999">
          <w:rPr>
            <w:noProof/>
          </w:rPr>
          <w:t>6</w:t>
        </w:r>
        <w:r w:rsidR="004E3999" w:rsidRPr="004E3999">
          <w:rPr>
            <w:noProof/>
          </w:rPr>
          <w:fldChar w:fldCharType="end"/>
        </w:r>
      </w:hyperlink>
    </w:p>
    <w:p w14:paraId="37F52172" w14:textId="044713FA" w:rsidR="004E3999" w:rsidRPr="004E3999" w:rsidRDefault="00000000">
      <w:pPr>
        <w:pStyle w:val="TOC1"/>
        <w:tabs>
          <w:tab w:val="right" w:leader="dot" w:pos="9344"/>
        </w:tabs>
        <w:rPr>
          <w:rFonts w:asciiTheme="minorHAnsi" w:eastAsiaTheme="minorEastAsia" w:hAnsiTheme="minorHAnsi" w:cstheme="minorBidi"/>
          <w:noProof/>
          <w:szCs w:val="22"/>
        </w:rPr>
      </w:pPr>
      <w:hyperlink w:anchor="_Toc128571002" w:history="1">
        <w:r w:rsidR="004E3999" w:rsidRPr="004E3999">
          <w:rPr>
            <w:rStyle w:val="afffff2"/>
            <w:rFonts w:hAnsi="宋体" w:cs="宋体"/>
            <w:noProof/>
          </w:rPr>
          <w:t>10</w:t>
        </w:r>
        <w:r w:rsidR="004E3999">
          <w:rPr>
            <w:rStyle w:val="afffff2"/>
            <w:rFonts w:hAnsi="宋体" w:cs="宋体"/>
            <w:noProof/>
          </w:rPr>
          <w:t xml:space="preserve"> </w:t>
        </w:r>
        <w:r w:rsidR="004E3999" w:rsidRPr="004E3999">
          <w:rPr>
            <w:rStyle w:val="afffff2"/>
            <w:noProof/>
          </w:rPr>
          <w:t xml:space="preserve"> 质量承诺</w:t>
        </w:r>
        <w:r w:rsidR="004E3999" w:rsidRPr="004E3999">
          <w:rPr>
            <w:noProof/>
          </w:rPr>
          <w:tab/>
        </w:r>
        <w:r w:rsidR="004E3999" w:rsidRPr="004E3999">
          <w:rPr>
            <w:noProof/>
          </w:rPr>
          <w:fldChar w:fldCharType="begin"/>
        </w:r>
        <w:r w:rsidR="004E3999" w:rsidRPr="004E3999">
          <w:rPr>
            <w:noProof/>
          </w:rPr>
          <w:instrText xml:space="preserve"> PAGEREF _Toc128571002 \h </w:instrText>
        </w:r>
        <w:r w:rsidR="004E3999" w:rsidRPr="004E3999">
          <w:rPr>
            <w:noProof/>
          </w:rPr>
        </w:r>
        <w:r w:rsidR="004E3999" w:rsidRPr="004E3999">
          <w:rPr>
            <w:noProof/>
          </w:rPr>
          <w:fldChar w:fldCharType="separate"/>
        </w:r>
        <w:r w:rsidR="004E3999" w:rsidRPr="004E3999">
          <w:rPr>
            <w:noProof/>
          </w:rPr>
          <w:t>6</w:t>
        </w:r>
        <w:r w:rsidR="004E3999" w:rsidRPr="004E3999">
          <w:rPr>
            <w:noProof/>
          </w:rPr>
          <w:fldChar w:fldCharType="end"/>
        </w:r>
      </w:hyperlink>
    </w:p>
    <w:p w14:paraId="609E70BB" w14:textId="5210E25D" w:rsidR="004E3999" w:rsidRPr="004E3999" w:rsidRDefault="004E3999" w:rsidP="004E3999">
      <w:pPr>
        <w:pStyle w:val="afffffff2"/>
        <w:spacing w:after="360"/>
        <w:sectPr w:rsidR="004E3999" w:rsidRPr="004E3999" w:rsidSect="004E3999">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4E3999">
        <w:fldChar w:fldCharType="end"/>
      </w:r>
    </w:p>
    <w:p w14:paraId="289EA4E7" w14:textId="77777777" w:rsidR="00A36471" w:rsidRPr="009E560B" w:rsidRDefault="00000000">
      <w:pPr>
        <w:pStyle w:val="a6"/>
        <w:spacing w:after="360"/>
      </w:pPr>
      <w:bookmarkStart w:id="21" w:name="_Toc128570992"/>
      <w:bookmarkStart w:id="22" w:name="BookMark2"/>
      <w:bookmarkEnd w:id="17"/>
      <w:r w:rsidRPr="009E560B">
        <w:rPr>
          <w:spacing w:val="320"/>
        </w:rPr>
        <w:lastRenderedPageBreak/>
        <w:t>前</w:t>
      </w:r>
      <w:r w:rsidRPr="009E560B">
        <w:t>言</w:t>
      </w:r>
      <w:bookmarkEnd w:id="18"/>
      <w:bookmarkEnd w:id="19"/>
      <w:bookmarkEnd w:id="20"/>
      <w:bookmarkEnd w:id="21"/>
    </w:p>
    <w:p w14:paraId="6928FD5E" w14:textId="77777777" w:rsidR="00A36471" w:rsidRPr="009E560B" w:rsidRDefault="00000000">
      <w:pPr>
        <w:pStyle w:val="affffffffffff2"/>
      </w:pPr>
      <w:r w:rsidRPr="009E560B">
        <w:rPr>
          <w:rFonts w:hint="eastAsia"/>
        </w:rPr>
        <w:t>本文件依据GB/T 1.1－2020《标准化工作导则 第1部分：标准化文件的结构和起草规则》给出的规则进行起草。</w:t>
      </w:r>
    </w:p>
    <w:p w14:paraId="648CFBFA" w14:textId="77777777" w:rsidR="00A36471" w:rsidRPr="009E560B" w:rsidRDefault="00000000">
      <w:pPr>
        <w:pStyle w:val="affffffffffff2"/>
      </w:pPr>
      <w:r w:rsidRPr="009E560B">
        <w:rPr>
          <w:rFonts w:hint="eastAsia"/>
        </w:rPr>
        <w:t>请注意本文件的某些内容可能涉及专利。本文件的发布机构不承担识别专利的责任。</w:t>
      </w:r>
    </w:p>
    <w:p w14:paraId="0FAB9731" w14:textId="77777777" w:rsidR="00A36471" w:rsidRPr="009E560B" w:rsidRDefault="00000000">
      <w:pPr>
        <w:pStyle w:val="affffffffffff2"/>
      </w:pPr>
      <w:r w:rsidRPr="009E560B">
        <w:rPr>
          <w:rFonts w:hint="eastAsia"/>
        </w:rPr>
        <w:t>本文件由浙江省品牌建设联合会提出并归口。</w:t>
      </w:r>
    </w:p>
    <w:p w14:paraId="0F306F3D" w14:textId="0E20B6F5" w:rsidR="00A36471" w:rsidRPr="009E560B" w:rsidRDefault="00000000">
      <w:pPr>
        <w:pStyle w:val="affffffffffff2"/>
      </w:pPr>
      <w:r w:rsidRPr="009E560B">
        <w:rPr>
          <w:rFonts w:hint="eastAsia"/>
        </w:rPr>
        <w:t>本文件主要起草单位：</w:t>
      </w:r>
      <w:r w:rsidR="008D1FE5">
        <w:rPr>
          <w:rFonts w:hint="eastAsia"/>
        </w:rPr>
        <w:t>杭州金</w:t>
      </w:r>
      <w:proofErr w:type="gramStart"/>
      <w:r w:rsidR="008D1FE5">
        <w:rPr>
          <w:rFonts w:hint="eastAsia"/>
        </w:rPr>
        <w:t>竺</w:t>
      </w:r>
      <w:proofErr w:type="gramEnd"/>
      <w:r w:rsidR="008D1FE5">
        <w:rPr>
          <w:rFonts w:hint="eastAsia"/>
        </w:rPr>
        <w:t>机械有限公司</w:t>
      </w:r>
      <w:r w:rsidR="00E2451B">
        <w:rPr>
          <w:rFonts w:hAnsi="宋体" w:cs="宋体" w:hint="eastAsia"/>
          <w:color w:val="000000"/>
          <w:szCs w:val="21"/>
          <w:lang w:bidi="ar"/>
        </w:rPr>
        <w:t>。</w:t>
      </w:r>
    </w:p>
    <w:p w14:paraId="50282192" w14:textId="384AA834" w:rsidR="00A36471" w:rsidRPr="009E560B" w:rsidRDefault="00000000">
      <w:pPr>
        <w:pStyle w:val="affffffffffff2"/>
        <w:rPr>
          <w:szCs w:val="22"/>
        </w:rPr>
      </w:pPr>
      <w:r w:rsidRPr="009E560B">
        <w:rPr>
          <w:rFonts w:hint="eastAsia"/>
          <w:szCs w:val="22"/>
        </w:rPr>
        <w:t>本文件参与起草单位</w:t>
      </w:r>
      <w:r w:rsidRPr="00AB6661">
        <w:rPr>
          <w:rFonts w:hint="eastAsia"/>
          <w:szCs w:val="22"/>
        </w:rPr>
        <w:t>：</w:t>
      </w:r>
      <w:r w:rsidRPr="009E560B">
        <w:rPr>
          <w:rFonts w:hint="eastAsia"/>
          <w:szCs w:val="22"/>
        </w:rPr>
        <w:t>。</w:t>
      </w:r>
    </w:p>
    <w:p w14:paraId="2E9CB089" w14:textId="12E8DC51" w:rsidR="00A36471" w:rsidRPr="009E560B" w:rsidRDefault="00000000" w:rsidP="00844477">
      <w:pPr>
        <w:pStyle w:val="affffffffffff2"/>
        <w:rPr>
          <w:szCs w:val="22"/>
        </w:rPr>
      </w:pPr>
      <w:r w:rsidRPr="009E560B">
        <w:rPr>
          <w:rFonts w:hint="eastAsia"/>
          <w:szCs w:val="22"/>
        </w:rPr>
        <w:t>本文件主要起草人：</w:t>
      </w:r>
      <w:r w:rsidR="00D01A5C">
        <w:rPr>
          <w:rFonts w:hint="eastAsia"/>
          <w:szCs w:val="22"/>
        </w:rPr>
        <w:t>。</w:t>
      </w:r>
    </w:p>
    <w:p w14:paraId="0620E721" w14:textId="4BC1F878" w:rsidR="00A36471" w:rsidRPr="009E560B" w:rsidRDefault="00000000" w:rsidP="008D1FE5">
      <w:pPr>
        <w:pStyle w:val="affffffffffff2"/>
        <w:sectPr w:rsidR="00A36471" w:rsidRPr="009E560B" w:rsidSect="00734D9A">
          <w:pgSz w:w="11906" w:h="16838"/>
          <w:pgMar w:top="1928" w:right="1134" w:bottom="1134" w:left="1134" w:header="1418" w:footer="1134" w:gutter="284"/>
          <w:pgNumType w:fmt="upperRoman"/>
          <w:cols w:space="425"/>
          <w:formProt w:val="0"/>
          <w:docGrid w:linePitch="312"/>
        </w:sectPr>
      </w:pPr>
      <w:r w:rsidRPr="009E560B">
        <w:rPr>
          <w:rFonts w:hint="eastAsia"/>
          <w:szCs w:val="22"/>
        </w:rPr>
        <w:t>本文件评审专家组长：</w:t>
      </w:r>
      <w:r w:rsidR="008D1FE5" w:rsidRPr="009E560B">
        <w:rPr>
          <w:szCs w:val="22"/>
        </w:rPr>
        <w:t xml:space="preserve"> </w:t>
      </w:r>
      <w:r w:rsidR="008D1FE5">
        <w:rPr>
          <w:rFonts w:hint="eastAsia"/>
        </w:rPr>
        <w:t>。</w:t>
      </w:r>
    </w:p>
    <w:p w14:paraId="374F823B" w14:textId="77777777" w:rsidR="00A36471" w:rsidRPr="009E560B" w:rsidRDefault="00A36471">
      <w:pPr>
        <w:spacing w:line="20" w:lineRule="exact"/>
        <w:jc w:val="center"/>
        <w:rPr>
          <w:rFonts w:ascii="黑体" w:eastAsia="黑体" w:hAnsi="黑体"/>
          <w:sz w:val="32"/>
          <w:szCs w:val="32"/>
        </w:rPr>
      </w:pPr>
      <w:bookmarkStart w:id="23" w:name="BookMark4"/>
      <w:bookmarkEnd w:id="22"/>
    </w:p>
    <w:p w14:paraId="0043DAFA" w14:textId="77777777" w:rsidR="00A36471" w:rsidRPr="009E560B" w:rsidRDefault="00A36471">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B970273A996B4C20A03D140FB090BE2F"/>
        </w:placeholder>
      </w:sdtPr>
      <w:sdtContent>
        <w:p w14:paraId="46344C43" w14:textId="3ABE26A5" w:rsidR="00A36471" w:rsidRPr="009E560B" w:rsidRDefault="008D1FE5" w:rsidP="004D0D65">
          <w:pPr>
            <w:pStyle w:val="affffffffff0"/>
            <w:spacing w:beforeLines="1" w:before="2" w:afterLines="220" w:after="528"/>
          </w:pPr>
          <w:r>
            <w:rPr>
              <w:rFonts w:hint="eastAsia"/>
            </w:rPr>
            <w:t>带式干燥机</w:t>
          </w:r>
        </w:p>
      </w:sdtContent>
    </w:sdt>
    <w:p w14:paraId="5F5E7CF5" w14:textId="77777777" w:rsidR="00A36471" w:rsidRPr="009E560B" w:rsidRDefault="00000000">
      <w:pPr>
        <w:pStyle w:val="afff"/>
        <w:spacing w:before="240" w:after="240"/>
      </w:pPr>
      <w:bookmarkStart w:id="25" w:name="_Toc26986771"/>
      <w:bookmarkStart w:id="26" w:name="_Toc116395219"/>
      <w:bookmarkStart w:id="27" w:name="_Toc26986530"/>
      <w:bookmarkStart w:id="28" w:name="_Toc116543646"/>
      <w:bookmarkStart w:id="29" w:name="_Toc26648465"/>
      <w:bookmarkStart w:id="30" w:name="_Toc24884211"/>
      <w:bookmarkStart w:id="31" w:name="_Toc24884218"/>
      <w:bookmarkStart w:id="32" w:name="_Toc97192964"/>
      <w:bookmarkStart w:id="33" w:name="_Toc17233325"/>
      <w:bookmarkStart w:id="34" w:name="_Toc26718930"/>
      <w:bookmarkStart w:id="35" w:name="_Toc17233333"/>
      <w:bookmarkStart w:id="36" w:name="_Toc121910041"/>
      <w:bookmarkStart w:id="37" w:name="_Toc128570993"/>
      <w:bookmarkEnd w:id="24"/>
      <w:r w:rsidRPr="009E560B">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p>
    <w:p w14:paraId="50B97805" w14:textId="4648D3A3" w:rsidR="000218F7" w:rsidRDefault="000218F7" w:rsidP="000218F7">
      <w:pPr>
        <w:pStyle w:val="afffffd"/>
        <w:ind w:firstLine="420"/>
      </w:pPr>
      <w:bookmarkStart w:id="38" w:name="_Toc17233326"/>
      <w:bookmarkStart w:id="39" w:name="_Toc17233334"/>
      <w:bookmarkStart w:id="40" w:name="_Toc24884219"/>
      <w:bookmarkStart w:id="41" w:name="_Toc26648466"/>
      <w:bookmarkStart w:id="42" w:name="_Toc24884212"/>
      <w:r>
        <w:rPr>
          <w:rFonts w:hint="eastAsia"/>
        </w:rPr>
        <w:t>本文件规定了带式干燥机的术语和定义、标记、基本要求、技术要求、试验方法、检验规则、标志、使用说明书、包装、运输和贮存、质量承诺。</w:t>
      </w:r>
    </w:p>
    <w:p w14:paraId="004F44DE" w14:textId="286DA838" w:rsidR="00A36471" w:rsidRPr="009E560B" w:rsidRDefault="000218F7" w:rsidP="000218F7">
      <w:pPr>
        <w:pStyle w:val="afffffd"/>
        <w:ind w:firstLine="420"/>
        <w:rPr>
          <w:lang w:eastAsia="zh-Hans"/>
        </w:rPr>
      </w:pPr>
      <w:r>
        <w:rPr>
          <w:rFonts w:hint="eastAsia"/>
        </w:rPr>
        <w:t>本文件适用于颗粒状、块状、片状、条状物料干燥的带式干燥机（以下简称带干机）</w:t>
      </w:r>
      <w:r w:rsidRPr="009E560B">
        <w:rPr>
          <w:rFonts w:hint="eastAsia"/>
          <w:lang w:eastAsia="zh-Hans"/>
        </w:rPr>
        <w:t>。</w:t>
      </w:r>
    </w:p>
    <w:p w14:paraId="7C119EC9" w14:textId="77777777" w:rsidR="00A36471" w:rsidRPr="009E560B" w:rsidRDefault="00000000">
      <w:pPr>
        <w:pStyle w:val="afff"/>
        <w:spacing w:before="240" w:after="240"/>
      </w:pPr>
      <w:bookmarkStart w:id="43" w:name="_Toc116395220"/>
      <w:bookmarkStart w:id="44" w:name="_Toc116543647"/>
      <w:bookmarkStart w:id="45" w:name="_Toc26986772"/>
      <w:bookmarkStart w:id="46" w:name="_Toc97192965"/>
      <w:bookmarkStart w:id="47" w:name="_Toc26986531"/>
      <w:bookmarkStart w:id="48" w:name="_Toc26718931"/>
      <w:bookmarkStart w:id="49" w:name="_Toc121910042"/>
      <w:bookmarkStart w:id="50" w:name="_Toc128570994"/>
      <w:r w:rsidRPr="009E560B">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4867450C93944C7097951F86D6639F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B057051" w14:textId="77777777" w:rsidR="00A36471" w:rsidRPr="009E560B" w:rsidRDefault="00000000">
          <w:pPr>
            <w:pStyle w:val="afffffd"/>
            <w:ind w:firstLine="420"/>
          </w:pPr>
          <w:r w:rsidRPr="009E560B">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43B963" w14:textId="2C628F07" w:rsidR="009058AE" w:rsidRDefault="009058AE" w:rsidP="009058AE">
      <w:pPr>
        <w:pStyle w:val="afffffd"/>
        <w:ind w:firstLine="420"/>
      </w:pPr>
      <w:bookmarkStart w:id="51" w:name="_Toc97192966"/>
      <w:bookmarkStart w:id="52" w:name="_Toc116395221"/>
      <w:bookmarkStart w:id="53" w:name="_Toc116543648"/>
      <w:bookmarkStart w:id="54" w:name="_Toc121910043"/>
      <w:r w:rsidRPr="00AC49FB">
        <w:rPr>
          <w:rFonts w:hint="eastAsia"/>
        </w:rPr>
        <w:t>GB/T 191  包装储运图示标志</w:t>
      </w:r>
    </w:p>
    <w:p w14:paraId="356F3A2B" w14:textId="063BED4F" w:rsidR="00AC49FB" w:rsidRDefault="00AC49FB" w:rsidP="00AC49FB">
      <w:pPr>
        <w:pStyle w:val="afffffd"/>
        <w:ind w:firstLine="420"/>
      </w:pPr>
      <w:r w:rsidRPr="00067EEC">
        <w:rPr>
          <w:rFonts w:hint="eastAsia"/>
        </w:rPr>
        <w:t>GB</w:t>
      </w:r>
      <w:r>
        <w:t xml:space="preserve"> </w:t>
      </w:r>
      <w:r w:rsidRPr="00067EEC">
        <w:rPr>
          <w:rFonts w:hint="eastAsia"/>
        </w:rPr>
        <w:t>3095</w:t>
      </w:r>
      <w:r w:rsidR="00762BAB">
        <w:t xml:space="preserve">  </w:t>
      </w:r>
      <w:r w:rsidR="00762BAB" w:rsidRPr="00762BAB">
        <w:rPr>
          <w:rFonts w:hint="eastAsia"/>
        </w:rPr>
        <w:t>环境空气质量标准</w:t>
      </w:r>
    </w:p>
    <w:p w14:paraId="3C2BC9D5" w14:textId="4735AD3A" w:rsidR="009058AE" w:rsidRPr="00056C1A" w:rsidRDefault="009058AE" w:rsidP="009058AE">
      <w:pPr>
        <w:pStyle w:val="afffffd"/>
        <w:ind w:firstLine="420"/>
      </w:pPr>
      <w:r w:rsidRPr="00056C1A">
        <w:rPr>
          <w:rFonts w:hint="eastAsia"/>
        </w:rPr>
        <w:t>GB/T 5226.1  机械电气安全 机械电气设备 第1部分∶通用技术条件</w:t>
      </w:r>
    </w:p>
    <w:p w14:paraId="76EAB310" w14:textId="4FA874F0" w:rsidR="009058AE" w:rsidRPr="00AC49FB" w:rsidRDefault="009058AE" w:rsidP="009058AE">
      <w:pPr>
        <w:pStyle w:val="afffffd"/>
        <w:ind w:firstLine="420"/>
      </w:pPr>
      <w:r w:rsidRPr="00AC49FB">
        <w:rPr>
          <w:rFonts w:hint="eastAsia"/>
        </w:rPr>
        <w:t>GB/T 6388  运输</w:t>
      </w:r>
      <w:r w:rsidR="00762BAB">
        <w:rPr>
          <w:rFonts w:hint="eastAsia"/>
        </w:rPr>
        <w:t>包装</w:t>
      </w:r>
      <w:r w:rsidRPr="00AC49FB">
        <w:rPr>
          <w:rFonts w:hint="eastAsia"/>
        </w:rPr>
        <w:t>收发货标志</w:t>
      </w:r>
    </w:p>
    <w:p w14:paraId="24E45FFB" w14:textId="77777777" w:rsidR="009058AE" w:rsidRPr="00AC49FB" w:rsidRDefault="009058AE" w:rsidP="009058AE">
      <w:pPr>
        <w:pStyle w:val="afffffd"/>
        <w:ind w:firstLine="420"/>
      </w:pPr>
      <w:r w:rsidRPr="00AC49FB">
        <w:rPr>
          <w:rFonts w:hint="eastAsia"/>
        </w:rPr>
        <w:t>GB/T 9969  工业产品使用说明书 总则</w:t>
      </w:r>
    </w:p>
    <w:p w14:paraId="3E82634A" w14:textId="77777777" w:rsidR="009058AE" w:rsidRPr="00AC49FB" w:rsidRDefault="009058AE" w:rsidP="009058AE">
      <w:pPr>
        <w:pStyle w:val="afffffd"/>
        <w:ind w:firstLine="420"/>
      </w:pPr>
      <w:r w:rsidRPr="00AC49FB">
        <w:rPr>
          <w:rFonts w:hint="eastAsia"/>
        </w:rPr>
        <w:t>GB/T 13306  标牌</w:t>
      </w:r>
    </w:p>
    <w:p w14:paraId="2B27D8F6" w14:textId="77777777" w:rsidR="009058AE" w:rsidRPr="00AC49FB" w:rsidRDefault="009058AE" w:rsidP="009058AE">
      <w:pPr>
        <w:pStyle w:val="afffffd"/>
        <w:ind w:firstLine="420"/>
      </w:pPr>
      <w:r w:rsidRPr="00AC49FB">
        <w:rPr>
          <w:rFonts w:hint="eastAsia"/>
        </w:rPr>
        <w:t xml:space="preserve">GB/T 13384  机电产品包装通用技术条件 </w:t>
      </w:r>
    </w:p>
    <w:p w14:paraId="1D66C03A" w14:textId="72CBF7F7" w:rsidR="00AC49FB" w:rsidRDefault="00AC49FB" w:rsidP="00AC49FB">
      <w:pPr>
        <w:pStyle w:val="afffffd"/>
        <w:ind w:firstLine="420"/>
      </w:pPr>
      <w:r w:rsidRPr="001F45CA">
        <w:rPr>
          <w:rFonts w:hint="eastAsia"/>
        </w:rPr>
        <w:t>JB/T 11359</w:t>
      </w:r>
      <w:r w:rsidRPr="001F45CA">
        <w:t xml:space="preserve">  </w:t>
      </w:r>
      <w:r w:rsidRPr="001F45CA">
        <w:rPr>
          <w:rFonts w:hint="eastAsia"/>
        </w:rPr>
        <w:t>带式干燥机</w:t>
      </w:r>
    </w:p>
    <w:p w14:paraId="15F4A1DD" w14:textId="6876BF20" w:rsidR="00830A5A" w:rsidRPr="001F45CA" w:rsidRDefault="00830A5A" w:rsidP="00AC49FB">
      <w:pPr>
        <w:pStyle w:val="afffffd"/>
        <w:ind w:firstLine="420"/>
      </w:pPr>
      <w:r>
        <w:rPr>
          <w:rFonts w:hint="eastAsia"/>
        </w:rPr>
        <w:t>J</w:t>
      </w:r>
      <w:r>
        <w:t xml:space="preserve">B/T 20125  </w:t>
      </w:r>
      <w:r>
        <w:rPr>
          <w:rFonts w:hint="eastAsia"/>
        </w:rPr>
        <w:t>药用带式干燥机</w:t>
      </w:r>
    </w:p>
    <w:p w14:paraId="35267456" w14:textId="0260EE02" w:rsidR="00A36471" w:rsidRPr="009E560B" w:rsidRDefault="00000000" w:rsidP="009058AE">
      <w:pPr>
        <w:pStyle w:val="afff"/>
        <w:spacing w:before="240" w:after="240"/>
      </w:pPr>
      <w:bookmarkStart w:id="55" w:name="_Toc128570995"/>
      <w:r w:rsidRPr="009E560B">
        <w:rPr>
          <w:rFonts w:hint="eastAsia"/>
        </w:rPr>
        <w:t>术语和定义</w:t>
      </w:r>
      <w:bookmarkEnd w:id="51"/>
      <w:bookmarkEnd w:id="52"/>
      <w:bookmarkEnd w:id="53"/>
      <w:bookmarkEnd w:id="54"/>
      <w:bookmarkEnd w:id="55"/>
    </w:p>
    <w:bookmarkStart w:id="56" w:name="_Toc26986532"/>
    <w:bookmarkEnd w:id="56"/>
    <w:p w14:paraId="1F49E7D4" w14:textId="1DAB9E2B" w:rsidR="00A36471" w:rsidRPr="009E560B" w:rsidRDefault="00000000">
      <w:pPr>
        <w:pStyle w:val="afffffd"/>
        <w:ind w:firstLine="420"/>
        <w:rPr>
          <w:rFonts w:ascii="黑体" w:eastAsia="黑体" w:hAnsi="黑体"/>
        </w:rPr>
      </w:pPr>
      <w:sdt>
        <w:sdtPr>
          <w:id w:val="-1909835108"/>
          <w:placeholder>
            <w:docPart w:val="F762683287B44C3EA8F04BFD969717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6C3CA8">
            <w:t>本文件没有需要界定的术语和定义。</w:t>
          </w:r>
        </w:sdtContent>
      </w:sdt>
    </w:p>
    <w:p w14:paraId="3AA90402" w14:textId="11A58625" w:rsidR="006C3CA8" w:rsidRDefault="006C3CA8">
      <w:pPr>
        <w:pStyle w:val="afff"/>
        <w:spacing w:before="240" w:after="240"/>
      </w:pPr>
      <w:bookmarkStart w:id="57" w:name="_Toc128570996"/>
      <w:bookmarkStart w:id="58" w:name="_Toc116543649"/>
      <w:bookmarkStart w:id="59" w:name="_Toc27643164"/>
      <w:bookmarkStart w:id="60" w:name="_Toc19518354"/>
      <w:bookmarkStart w:id="61" w:name="_Toc27400803"/>
      <w:bookmarkStart w:id="62" w:name="_Toc19621935"/>
      <w:bookmarkStart w:id="63" w:name="_Toc24724676"/>
      <w:bookmarkStart w:id="64" w:name="_Toc24546840"/>
      <w:bookmarkStart w:id="65" w:name="_Toc21697416"/>
      <w:bookmarkStart w:id="66" w:name="_Toc24722897"/>
      <w:bookmarkStart w:id="67" w:name="_Toc51751734"/>
      <w:bookmarkStart w:id="68" w:name="_Toc28701736"/>
      <w:bookmarkStart w:id="69" w:name="_Toc40087630"/>
      <w:bookmarkStart w:id="70" w:name="_Toc36715986"/>
      <w:bookmarkStart w:id="71" w:name="_Toc27641370"/>
      <w:bookmarkStart w:id="72" w:name="_Toc26967381"/>
      <w:bookmarkStart w:id="73" w:name="_Toc19187786"/>
      <w:bookmarkStart w:id="74" w:name="_Toc28699844"/>
      <w:bookmarkStart w:id="75" w:name="_Toc42174258"/>
      <w:bookmarkStart w:id="76" w:name="_Toc50625633"/>
      <w:bookmarkStart w:id="77" w:name="_Toc25308565"/>
      <w:bookmarkStart w:id="78" w:name="_Toc20409897"/>
      <w:bookmarkStart w:id="79" w:name="_Toc27639750"/>
      <w:bookmarkStart w:id="80" w:name="_Toc27667323"/>
      <w:bookmarkStart w:id="81" w:name="_Toc34038278"/>
      <w:bookmarkStart w:id="82" w:name="_Toc21696650"/>
      <w:bookmarkStart w:id="83" w:name="_Toc26968219"/>
      <w:bookmarkStart w:id="84" w:name="_Toc36459039"/>
      <w:bookmarkStart w:id="85" w:name="_Toc36460871"/>
      <w:bookmarkStart w:id="86" w:name="_Toc35263274"/>
      <w:bookmarkStart w:id="87" w:name="_Toc27642978"/>
      <w:bookmarkStart w:id="88" w:name="_Toc42605890"/>
      <w:bookmarkStart w:id="89" w:name="_Toc36459743"/>
      <w:bookmarkStart w:id="90" w:name="_Toc26966096"/>
      <w:bookmarkStart w:id="91" w:name="_Toc40084964"/>
      <w:bookmarkStart w:id="92" w:name="_Toc116395222"/>
      <w:bookmarkStart w:id="93" w:name="_Toc28702982"/>
      <w:bookmarkStart w:id="94" w:name="_Toc28701352"/>
      <w:bookmarkStart w:id="95" w:name="_Toc121910044"/>
      <w:r>
        <w:rPr>
          <w:rFonts w:hint="eastAsia"/>
        </w:rPr>
        <w:t>标记</w:t>
      </w:r>
      <w:bookmarkEnd w:id="57"/>
    </w:p>
    <w:p w14:paraId="1617FB4E" w14:textId="5AEC93EB" w:rsidR="006C3CA8" w:rsidRDefault="004F0534" w:rsidP="004F0534">
      <w:pPr>
        <w:pStyle w:val="afff0"/>
        <w:spacing w:before="120" w:after="120"/>
      </w:pPr>
      <w:r>
        <w:rPr>
          <w:rFonts w:hint="eastAsia"/>
        </w:rPr>
        <w:t>型号编制</w:t>
      </w:r>
    </w:p>
    <w:p w14:paraId="40F38E50" w14:textId="7DC76EF0" w:rsidR="004F0534" w:rsidRDefault="004F0534" w:rsidP="004F0534">
      <w:pPr>
        <w:pStyle w:val="afffffd"/>
        <w:ind w:firstLine="420"/>
      </w:pPr>
      <w:r w:rsidRPr="004F0534">
        <w:rPr>
          <w:rFonts w:hint="eastAsia"/>
        </w:rPr>
        <w:t>型号编制按JB/T 6924的规定</w:t>
      </w:r>
      <w:r>
        <w:rPr>
          <w:rFonts w:hint="eastAsia"/>
        </w:rPr>
        <w:t>。</w:t>
      </w:r>
    </w:p>
    <w:p w14:paraId="07A9AB78" w14:textId="13C704F4" w:rsidR="004D0D65" w:rsidRPr="004D0D65" w:rsidRDefault="004D0D65" w:rsidP="004D0D65">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4D0D65">
        <w:rPr>
          <w:rFonts w:hint="eastAsia"/>
          <w:noProof/>
        </w:rPr>
        <w:drawing>
          <wp:inline distT="0" distB="0" distL="0" distR="0" wp14:anchorId="02695DD1" wp14:editId="5394B622">
            <wp:extent cx="5457190" cy="117411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125"/>
                    <a:stretch/>
                  </pic:blipFill>
                  <pic:spPr bwMode="auto">
                    <a:xfrm>
                      <a:off x="0" y="0"/>
                      <a:ext cx="5457190" cy="1174115"/>
                    </a:xfrm>
                    <a:prstGeom prst="rect">
                      <a:avLst/>
                    </a:prstGeom>
                    <a:noFill/>
                    <a:ln>
                      <a:noFill/>
                    </a:ln>
                    <a:extLst>
                      <a:ext uri="{53640926-AAD7-44D8-BBD7-CCE9431645EC}">
                        <a14:shadowObscured xmlns:a14="http://schemas.microsoft.com/office/drawing/2010/main"/>
                      </a:ext>
                    </a:extLst>
                  </pic:spPr>
                </pic:pic>
              </a:graphicData>
            </a:graphic>
          </wp:inline>
        </w:drawing>
      </w:r>
    </w:p>
    <w:p w14:paraId="66F7F7CE" w14:textId="2771DE1E" w:rsidR="004F0534" w:rsidRDefault="004D0D65" w:rsidP="004D0D65">
      <w:pPr>
        <w:pStyle w:val="afff0"/>
        <w:spacing w:before="120" w:after="120"/>
      </w:pPr>
      <w:r>
        <w:rPr>
          <w:rFonts w:hint="eastAsia"/>
        </w:rPr>
        <w:t>标记示例</w:t>
      </w:r>
    </w:p>
    <w:p w14:paraId="5662F78B" w14:textId="58D9D771" w:rsidR="004D0D65" w:rsidRDefault="004D0D65" w:rsidP="004D0D65">
      <w:pPr>
        <w:pStyle w:val="afa"/>
      </w:pPr>
      <w:r>
        <w:rPr>
          <w:rFonts w:hint="eastAsia"/>
        </w:rPr>
        <w:t>S</w:t>
      </w:r>
      <w:r>
        <w:t>GD3-1.2/8</w:t>
      </w:r>
      <w:r>
        <w:rPr>
          <w:rFonts w:hint="eastAsia"/>
        </w:rPr>
        <w:t>表示网带宽度为1</w:t>
      </w:r>
      <w:r>
        <w:t xml:space="preserve">.2 </w:t>
      </w:r>
      <w:r>
        <w:rPr>
          <w:rFonts w:hint="eastAsia"/>
        </w:rPr>
        <w:t>m，有效</w:t>
      </w:r>
      <w:proofErr w:type="gramStart"/>
      <w:r>
        <w:rPr>
          <w:rFonts w:hint="eastAsia"/>
        </w:rPr>
        <w:t>干燥段</w:t>
      </w:r>
      <w:proofErr w:type="gramEnd"/>
      <w:r>
        <w:rPr>
          <w:rFonts w:hint="eastAsia"/>
        </w:rPr>
        <w:t>长度为8</w:t>
      </w:r>
      <w:r>
        <w:t xml:space="preserve"> </w:t>
      </w:r>
      <w:r>
        <w:rPr>
          <w:rFonts w:hint="eastAsia"/>
        </w:rPr>
        <w:t>m的3层数控带式干燥机。</w:t>
      </w:r>
    </w:p>
    <w:p w14:paraId="5D431A0B" w14:textId="63D0507A" w:rsidR="004D0D65" w:rsidRPr="004D0D65" w:rsidRDefault="004D0D65" w:rsidP="004D0D65">
      <w:pPr>
        <w:pStyle w:val="afa"/>
      </w:pPr>
      <w:r>
        <w:rPr>
          <w:rFonts w:hint="eastAsia"/>
        </w:rPr>
        <w:t>S</w:t>
      </w:r>
      <w:r>
        <w:t>GD1.2/8</w:t>
      </w:r>
      <w:r>
        <w:rPr>
          <w:rFonts w:hint="eastAsia"/>
        </w:rPr>
        <w:t>表示网带宽度为1</w:t>
      </w:r>
      <w:r>
        <w:t xml:space="preserve">.2 </w:t>
      </w:r>
      <w:r>
        <w:rPr>
          <w:rFonts w:hint="eastAsia"/>
        </w:rPr>
        <w:t>m，有效</w:t>
      </w:r>
      <w:proofErr w:type="gramStart"/>
      <w:r>
        <w:rPr>
          <w:rFonts w:hint="eastAsia"/>
        </w:rPr>
        <w:t>干燥段</w:t>
      </w:r>
      <w:proofErr w:type="gramEnd"/>
      <w:r>
        <w:rPr>
          <w:rFonts w:hint="eastAsia"/>
        </w:rPr>
        <w:t>长度为8</w:t>
      </w:r>
      <w:r>
        <w:t xml:space="preserve"> </w:t>
      </w:r>
      <w:r>
        <w:rPr>
          <w:rFonts w:hint="eastAsia"/>
        </w:rPr>
        <w:t>m</w:t>
      </w:r>
      <w:r>
        <w:t xml:space="preserve"> </w:t>
      </w:r>
      <w:r>
        <w:rPr>
          <w:rFonts w:hint="eastAsia"/>
        </w:rPr>
        <w:t>的单层数控带式干燥机。</w:t>
      </w:r>
    </w:p>
    <w:p w14:paraId="539A3B55" w14:textId="7CA90C0C" w:rsidR="00A36471" w:rsidRDefault="00000000">
      <w:pPr>
        <w:pStyle w:val="afff"/>
        <w:spacing w:before="240" w:after="240"/>
      </w:pPr>
      <w:bookmarkStart w:id="96" w:name="_Toc128570997"/>
      <w:r w:rsidRPr="009E560B">
        <w:t>基本要求</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C74AB81" w14:textId="66873815" w:rsidR="00992552" w:rsidRDefault="00992552" w:rsidP="00992552">
      <w:pPr>
        <w:pStyle w:val="afff0"/>
        <w:spacing w:before="120" w:after="120"/>
      </w:pPr>
      <w:r>
        <w:rPr>
          <w:rFonts w:hint="eastAsia"/>
        </w:rPr>
        <w:t>设计研发</w:t>
      </w:r>
    </w:p>
    <w:p w14:paraId="72E42D41" w14:textId="25C49C3C" w:rsidR="00992552" w:rsidRDefault="00992552" w:rsidP="00992552">
      <w:pPr>
        <w:pStyle w:val="afffffffff9"/>
      </w:pPr>
      <w:r>
        <w:rPr>
          <w:rFonts w:hint="eastAsia"/>
        </w:rPr>
        <w:t>应采用计算机辅助软件对产品结构进行设计优化。</w:t>
      </w:r>
    </w:p>
    <w:p w14:paraId="36A91C10" w14:textId="70DA0D96" w:rsidR="00992552" w:rsidRDefault="00992552" w:rsidP="00992552">
      <w:pPr>
        <w:pStyle w:val="afffffffff9"/>
      </w:pPr>
      <w:r>
        <w:rPr>
          <w:rFonts w:hint="eastAsia"/>
        </w:rPr>
        <w:t>应具备根据客户需求采用设备性能验证方式优化设计产品使用性能。</w:t>
      </w:r>
    </w:p>
    <w:p w14:paraId="10A6589F" w14:textId="69F842FB" w:rsidR="00992552" w:rsidRDefault="00992552" w:rsidP="00992552">
      <w:pPr>
        <w:pStyle w:val="afffffffff9"/>
      </w:pPr>
      <w:r>
        <w:rPr>
          <w:rFonts w:hint="eastAsia"/>
        </w:rPr>
        <w:lastRenderedPageBreak/>
        <w:t>应具备控制系统的编程能力。</w:t>
      </w:r>
    </w:p>
    <w:p w14:paraId="58A29830" w14:textId="016EE856" w:rsidR="00992552" w:rsidRDefault="00992552" w:rsidP="00992552">
      <w:pPr>
        <w:pStyle w:val="afff0"/>
        <w:spacing w:before="120" w:after="120"/>
      </w:pPr>
      <w:r>
        <w:rPr>
          <w:rFonts w:hint="eastAsia"/>
        </w:rPr>
        <w:t>原材料及零部件</w:t>
      </w:r>
    </w:p>
    <w:p w14:paraId="70B54DC4" w14:textId="7CED2A8D" w:rsidR="00992552" w:rsidRDefault="00992552" w:rsidP="00992552">
      <w:pPr>
        <w:pStyle w:val="afffffffff9"/>
      </w:pPr>
      <w:r>
        <w:rPr>
          <w:rFonts w:hint="eastAsia"/>
        </w:rPr>
        <w:t>与</w:t>
      </w:r>
      <w:r w:rsidR="009E7064">
        <w:rPr>
          <w:rFonts w:hint="eastAsia"/>
        </w:rPr>
        <w:t>物料或有要求的工艺介质直接</w:t>
      </w:r>
      <w:r>
        <w:rPr>
          <w:rFonts w:hint="eastAsia"/>
        </w:rPr>
        <w:t>接触的</w:t>
      </w:r>
      <w:r w:rsidR="009E7064">
        <w:rPr>
          <w:rFonts w:hint="eastAsia"/>
        </w:rPr>
        <w:t>零部件材质</w:t>
      </w:r>
      <w:r>
        <w:rPr>
          <w:rFonts w:hint="eastAsia"/>
        </w:rPr>
        <w:t>应耐腐蚀</w:t>
      </w:r>
      <w:r w:rsidR="009E7064">
        <w:rPr>
          <w:rFonts w:hint="eastAsia"/>
        </w:rPr>
        <w:t>、不脱落</w:t>
      </w:r>
      <w:r w:rsidR="00EC342D">
        <w:rPr>
          <w:rFonts w:hint="eastAsia"/>
        </w:rPr>
        <w:t>、易清洁或消毒</w:t>
      </w:r>
      <w:r>
        <w:rPr>
          <w:rFonts w:hint="eastAsia"/>
        </w:rPr>
        <w:t>，不与</w:t>
      </w:r>
      <w:r w:rsidR="009E7064">
        <w:rPr>
          <w:rFonts w:hint="eastAsia"/>
        </w:rPr>
        <w:t>所生产的物料或有要求的工艺介质</w:t>
      </w:r>
      <w:r>
        <w:rPr>
          <w:rFonts w:hint="eastAsia"/>
        </w:rPr>
        <w:t>发生化学反应</w:t>
      </w:r>
      <w:r w:rsidR="009E7064">
        <w:rPr>
          <w:rFonts w:hint="eastAsia"/>
        </w:rPr>
        <w:t>或</w:t>
      </w:r>
      <w:r>
        <w:rPr>
          <w:rFonts w:hint="eastAsia"/>
        </w:rPr>
        <w:t>吸附。</w:t>
      </w:r>
    </w:p>
    <w:p w14:paraId="52DC00D4" w14:textId="77777777" w:rsidR="00AC1C0C" w:rsidRDefault="00AC1C0C" w:rsidP="00992552">
      <w:pPr>
        <w:pStyle w:val="afffffffff9"/>
      </w:pPr>
      <w:r>
        <w:rPr>
          <w:rFonts w:hint="eastAsia"/>
        </w:rPr>
        <w:t>与物料或有要求的工艺介质直接接触的密封件应选用无毒、无味、耐腐蚀、耐热且不脱落微粒的材料。</w:t>
      </w:r>
    </w:p>
    <w:p w14:paraId="76753A5B" w14:textId="4D38B40C" w:rsidR="00992552" w:rsidRDefault="00992552" w:rsidP="00992552">
      <w:pPr>
        <w:pStyle w:val="afffffffff9"/>
      </w:pPr>
      <w:r>
        <w:rPr>
          <w:rFonts w:hint="eastAsia"/>
        </w:rPr>
        <w:t>金属材料应采用304不锈钢，表面应平整、光洁。</w:t>
      </w:r>
    </w:p>
    <w:p w14:paraId="3B8DA031" w14:textId="32A082F0" w:rsidR="00992552" w:rsidRDefault="00992552" w:rsidP="00992552">
      <w:pPr>
        <w:pStyle w:val="afff0"/>
        <w:spacing w:before="120" w:after="120"/>
      </w:pPr>
      <w:r>
        <w:rPr>
          <w:rFonts w:hint="eastAsia"/>
        </w:rPr>
        <w:t>工艺装备</w:t>
      </w:r>
    </w:p>
    <w:p w14:paraId="434747F9" w14:textId="7384A3F4" w:rsidR="00992552" w:rsidRDefault="00992552" w:rsidP="00992552">
      <w:pPr>
        <w:pStyle w:val="afffffffff9"/>
      </w:pPr>
      <w:r>
        <w:rPr>
          <w:rFonts w:hint="eastAsia"/>
        </w:rPr>
        <w:t>应具备数控车床、四轴加工中心、数控镗床、数控激光切割机、激光焊机等自动化设备。</w:t>
      </w:r>
    </w:p>
    <w:p w14:paraId="20A102EF" w14:textId="6B853601" w:rsidR="00992552" w:rsidRDefault="00992552" w:rsidP="00992552">
      <w:pPr>
        <w:pStyle w:val="afffffffff9"/>
      </w:pPr>
      <w:r>
        <w:rPr>
          <w:rFonts w:hint="eastAsia"/>
        </w:rPr>
        <w:t>抛光应采用无尘自动抛光工艺。</w:t>
      </w:r>
    </w:p>
    <w:p w14:paraId="5BFA5EBE" w14:textId="1509F85A" w:rsidR="00992552" w:rsidRDefault="00992552" w:rsidP="00992552">
      <w:pPr>
        <w:pStyle w:val="afff0"/>
        <w:spacing w:before="120" w:after="120"/>
      </w:pPr>
      <w:r>
        <w:rPr>
          <w:rFonts w:hint="eastAsia"/>
        </w:rPr>
        <w:t>检验检测</w:t>
      </w:r>
    </w:p>
    <w:p w14:paraId="2F1189A6" w14:textId="2E833ABA" w:rsidR="00992552" w:rsidRDefault="00992552" w:rsidP="00992552">
      <w:pPr>
        <w:pStyle w:val="afffffffff9"/>
      </w:pPr>
      <w:r>
        <w:rPr>
          <w:rFonts w:hint="eastAsia"/>
        </w:rPr>
        <w:t>应具备粗糙度仪、温度仪、噪声计、电子秤、万用表、</w:t>
      </w:r>
      <w:proofErr w:type="gramStart"/>
      <w:r>
        <w:rPr>
          <w:rFonts w:hint="eastAsia"/>
        </w:rPr>
        <w:t>摇表等</w:t>
      </w:r>
      <w:proofErr w:type="gramEnd"/>
      <w:r>
        <w:rPr>
          <w:rFonts w:hint="eastAsia"/>
        </w:rPr>
        <w:t>检验设备。</w:t>
      </w:r>
    </w:p>
    <w:p w14:paraId="7C402C61" w14:textId="1FA750CB" w:rsidR="00992552" w:rsidRPr="00992552" w:rsidRDefault="00992552" w:rsidP="00992552">
      <w:pPr>
        <w:pStyle w:val="afffffffff9"/>
      </w:pPr>
      <w:r>
        <w:rPr>
          <w:rFonts w:hint="eastAsia"/>
        </w:rPr>
        <w:t>应具备粗糙度、温升、噪声、物料收得率、电气安全等关键项目的检验检测能力。</w:t>
      </w:r>
    </w:p>
    <w:p w14:paraId="59A91CEA" w14:textId="3F2B5605" w:rsidR="00A36471" w:rsidRDefault="00000000">
      <w:pPr>
        <w:pStyle w:val="afff"/>
        <w:spacing w:before="240" w:after="240"/>
      </w:pPr>
      <w:bookmarkStart w:id="97" w:name="_Toc19187787"/>
      <w:bookmarkStart w:id="98" w:name="_Toc27639751"/>
      <w:bookmarkStart w:id="99" w:name="_Toc36459744"/>
      <w:bookmarkStart w:id="100" w:name="_Toc35263275"/>
      <w:bookmarkStart w:id="101" w:name="_Toc24546841"/>
      <w:bookmarkStart w:id="102" w:name="_Toc27667324"/>
      <w:bookmarkStart w:id="103" w:name="_Toc26967382"/>
      <w:bookmarkStart w:id="104" w:name="_Toc28702983"/>
      <w:bookmarkStart w:id="105" w:name="_Toc116395223"/>
      <w:bookmarkStart w:id="106" w:name="_Toc24724677"/>
      <w:bookmarkStart w:id="107" w:name="_Toc34038279"/>
      <w:bookmarkStart w:id="108" w:name="_Toc36459040"/>
      <w:bookmarkStart w:id="109" w:name="_Toc21696651"/>
      <w:bookmarkStart w:id="110" w:name="_Toc36460872"/>
      <w:bookmarkStart w:id="111" w:name="_Toc21697417"/>
      <w:bookmarkStart w:id="112" w:name="_Toc116543650"/>
      <w:bookmarkStart w:id="113" w:name="_Toc27643165"/>
      <w:bookmarkStart w:id="114" w:name="_Toc51751735"/>
      <w:bookmarkStart w:id="115" w:name="_Toc27641371"/>
      <w:bookmarkStart w:id="116" w:name="_Toc28701737"/>
      <w:bookmarkStart w:id="117" w:name="_Toc19621936"/>
      <w:bookmarkStart w:id="118" w:name="_Toc42174259"/>
      <w:bookmarkStart w:id="119" w:name="_Toc42605891"/>
      <w:bookmarkStart w:id="120" w:name="_Toc24722898"/>
      <w:bookmarkStart w:id="121" w:name="_Toc36715987"/>
      <w:bookmarkStart w:id="122" w:name="_Toc26968220"/>
      <w:bookmarkStart w:id="123" w:name="_Toc25308566"/>
      <w:bookmarkStart w:id="124" w:name="_Toc28701353"/>
      <w:bookmarkStart w:id="125" w:name="_Toc40087631"/>
      <w:bookmarkStart w:id="126" w:name="_Toc20409898"/>
      <w:bookmarkStart w:id="127" w:name="_Toc27642979"/>
      <w:bookmarkStart w:id="128" w:name="_Toc27400804"/>
      <w:bookmarkStart w:id="129" w:name="_Toc26966097"/>
      <w:bookmarkStart w:id="130" w:name="_Toc28699845"/>
      <w:bookmarkStart w:id="131" w:name="_Toc50625634"/>
      <w:bookmarkStart w:id="132" w:name="_Toc19518355"/>
      <w:bookmarkStart w:id="133" w:name="_Toc40084965"/>
      <w:bookmarkStart w:id="134" w:name="_Toc121910045"/>
      <w:bookmarkStart w:id="135" w:name="_Toc128570998"/>
      <w:r w:rsidRPr="009E560B">
        <w:rPr>
          <w:rFonts w:hint="eastAsia"/>
        </w:rPr>
        <w:t>技术要求</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9FCFA5B" w14:textId="51DB0ED1" w:rsidR="001702EB" w:rsidRDefault="001702EB" w:rsidP="001702EB">
      <w:pPr>
        <w:pStyle w:val="afff0"/>
        <w:spacing w:before="120" w:after="120"/>
      </w:pPr>
      <w:r>
        <w:rPr>
          <w:rFonts w:hint="eastAsia"/>
        </w:rPr>
        <w:t>外观</w:t>
      </w:r>
    </w:p>
    <w:p w14:paraId="691D2E60" w14:textId="3851F01D" w:rsidR="001702EB" w:rsidRDefault="001702EB" w:rsidP="001702EB">
      <w:pPr>
        <w:pStyle w:val="afffffffff9"/>
      </w:pPr>
      <w:r>
        <w:rPr>
          <w:rFonts w:hint="eastAsia"/>
        </w:rPr>
        <w:t>带干机表面应平整、光滑</w:t>
      </w:r>
      <w:r w:rsidR="00F40B31">
        <w:rPr>
          <w:rFonts w:hint="eastAsia"/>
        </w:rPr>
        <w:t>，表面平整度不大于3‰</w:t>
      </w:r>
      <w:r w:rsidRPr="00A80EFD">
        <w:rPr>
          <w:rFonts w:hint="eastAsia"/>
          <w:color w:val="00B0F0"/>
        </w:rPr>
        <w:t>。</w:t>
      </w:r>
    </w:p>
    <w:p w14:paraId="1F89175B" w14:textId="00D2C3C9" w:rsidR="001702EB" w:rsidRDefault="001702EB" w:rsidP="001702EB">
      <w:pPr>
        <w:pStyle w:val="afffffffff9"/>
      </w:pPr>
      <w:r>
        <w:rPr>
          <w:rFonts w:hint="eastAsia"/>
        </w:rPr>
        <w:t>带干机焊接处焊缝</w:t>
      </w:r>
      <w:r w:rsidR="00A80EFD">
        <w:rPr>
          <w:rFonts w:hint="eastAsia"/>
        </w:rPr>
        <w:t>平整，光滑</w:t>
      </w:r>
      <w:r w:rsidR="00F40B31">
        <w:rPr>
          <w:rFonts w:hint="eastAsia"/>
        </w:rPr>
        <w:t>，焊缝表面粗糙度值不大于Ra</w:t>
      </w:r>
      <w:r w:rsidR="00F40B31">
        <w:t>1.6</w:t>
      </w:r>
      <w:r w:rsidR="00F40B31">
        <w:rPr>
          <w:rFonts w:hint="eastAsia"/>
        </w:rPr>
        <w:t>μm</w:t>
      </w:r>
      <w:r w:rsidRPr="00A80EFD">
        <w:rPr>
          <w:rFonts w:hint="eastAsia"/>
          <w:color w:val="00B0F0"/>
        </w:rPr>
        <w:t>。</w:t>
      </w:r>
    </w:p>
    <w:p w14:paraId="01957E19" w14:textId="3BC941BB" w:rsidR="001702EB" w:rsidRDefault="001702EB" w:rsidP="001702EB">
      <w:pPr>
        <w:pStyle w:val="afff0"/>
        <w:spacing w:before="120" w:after="120"/>
      </w:pPr>
      <w:r>
        <w:rPr>
          <w:rFonts w:hint="eastAsia"/>
        </w:rPr>
        <w:t>性能</w:t>
      </w:r>
    </w:p>
    <w:p w14:paraId="5F132453" w14:textId="7A471585" w:rsidR="001702EB" w:rsidRDefault="001702EB" w:rsidP="001702EB">
      <w:pPr>
        <w:pStyle w:val="afff1"/>
        <w:spacing w:before="120" w:after="120"/>
      </w:pPr>
      <w:r>
        <w:rPr>
          <w:rFonts w:hint="eastAsia"/>
        </w:rPr>
        <w:t>空载</w:t>
      </w:r>
    </w:p>
    <w:p w14:paraId="7C657A89" w14:textId="2621A7F7" w:rsidR="001702EB" w:rsidRDefault="00A80EFD" w:rsidP="001702EB">
      <w:pPr>
        <w:pStyle w:val="afffffd"/>
        <w:ind w:firstLine="420"/>
      </w:pPr>
      <w:r>
        <w:rPr>
          <w:rFonts w:hint="eastAsia"/>
        </w:rPr>
        <w:t>带干机</w:t>
      </w:r>
      <w:r w:rsidR="001702EB">
        <w:rPr>
          <w:rFonts w:hint="eastAsia"/>
        </w:rPr>
        <w:t>空载运转</w:t>
      </w:r>
      <w:r>
        <w:rPr>
          <w:rFonts w:hint="eastAsia"/>
        </w:rPr>
        <w:t>应</w:t>
      </w:r>
      <w:r w:rsidR="001702EB">
        <w:rPr>
          <w:rFonts w:hint="eastAsia"/>
        </w:rPr>
        <w:t>平稳，无异常</w:t>
      </w:r>
      <w:r>
        <w:rPr>
          <w:rFonts w:hint="eastAsia"/>
        </w:rPr>
        <w:t>声音</w:t>
      </w:r>
      <w:r w:rsidR="001702EB">
        <w:rPr>
          <w:rFonts w:hint="eastAsia"/>
        </w:rPr>
        <w:t>，网带运转速度应可调。</w:t>
      </w:r>
    </w:p>
    <w:p w14:paraId="5C1AE522" w14:textId="70F201E9" w:rsidR="001702EB" w:rsidRDefault="001702EB" w:rsidP="001702EB">
      <w:pPr>
        <w:pStyle w:val="afff1"/>
        <w:spacing w:before="120" w:after="120"/>
      </w:pPr>
      <w:r>
        <w:rPr>
          <w:rFonts w:hint="eastAsia"/>
        </w:rPr>
        <w:t>密封</w:t>
      </w:r>
    </w:p>
    <w:p w14:paraId="0ED543DD" w14:textId="7889A1B0" w:rsidR="001702EB" w:rsidRDefault="00EF22AB" w:rsidP="001702EB">
      <w:pPr>
        <w:pStyle w:val="afffffd"/>
        <w:ind w:firstLine="420"/>
      </w:pPr>
      <w:r>
        <w:rPr>
          <w:rFonts w:hint="eastAsia"/>
        </w:rPr>
        <w:t>带干机</w:t>
      </w:r>
      <w:r w:rsidR="001702EB">
        <w:rPr>
          <w:rFonts w:hint="eastAsia"/>
        </w:rPr>
        <w:t>的管道接口、法兰连接处及</w:t>
      </w:r>
      <w:r>
        <w:rPr>
          <w:rFonts w:hint="eastAsia"/>
        </w:rPr>
        <w:t>快开</w:t>
      </w:r>
      <w:r w:rsidR="001702EB">
        <w:rPr>
          <w:rFonts w:hint="eastAsia"/>
        </w:rPr>
        <w:t>门与主体之间的密封处应无泄漏。</w:t>
      </w:r>
    </w:p>
    <w:p w14:paraId="26992817" w14:textId="11AA4A8C" w:rsidR="001702EB" w:rsidRDefault="001702EB" w:rsidP="001702EB">
      <w:pPr>
        <w:pStyle w:val="afff1"/>
        <w:spacing w:before="120" w:after="120"/>
      </w:pPr>
      <w:r>
        <w:rPr>
          <w:rFonts w:hint="eastAsia"/>
        </w:rPr>
        <w:t>温度</w:t>
      </w:r>
    </w:p>
    <w:p w14:paraId="5CA3B3AD" w14:textId="3D8A110F" w:rsidR="001702EB" w:rsidRDefault="008D69F1" w:rsidP="008D69F1">
      <w:pPr>
        <w:pStyle w:val="afffffffff8"/>
      </w:pPr>
      <w:r>
        <w:rPr>
          <w:rFonts w:hint="eastAsia"/>
        </w:rPr>
        <w:t>带干机</w:t>
      </w:r>
      <w:r w:rsidR="001702EB">
        <w:rPr>
          <w:rFonts w:hint="eastAsia"/>
        </w:rPr>
        <w:t>空载运行温升100℃的时间应不大于20 min。</w:t>
      </w:r>
    </w:p>
    <w:p w14:paraId="0F30CBF7" w14:textId="5DE51312" w:rsidR="001702EB" w:rsidRDefault="008D69F1" w:rsidP="008D69F1">
      <w:pPr>
        <w:pStyle w:val="afffffffff8"/>
      </w:pPr>
      <w:r>
        <w:rPr>
          <w:rFonts w:hint="eastAsia"/>
        </w:rPr>
        <w:t>带干机</w:t>
      </w:r>
      <w:r w:rsidR="001702EB">
        <w:rPr>
          <w:rFonts w:hint="eastAsia"/>
        </w:rPr>
        <w:t>箱体应有良好的隔热效果，其箱体表面温度不高于环境温度7℃。</w:t>
      </w:r>
    </w:p>
    <w:p w14:paraId="5E0D8D95" w14:textId="34B7E536" w:rsidR="001702EB" w:rsidRDefault="001702EB" w:rsidP="008D69F1">
      <w:pPr>
        <w:pStyle w:val="afffffffff8"/>
      </w:pPr>
      <w:r>
        <w:rPr>
          <w:rFonts w:hint="eastAsia"/>
        </w:rPr>
        <w:t>进风温度可显示和调节，并具有超温报警功能。进风道的实际温度与设定温度的误差范围为±1℃。</w:t>
      </w:r>
    </w:p>
    <w:p w14:paraId="48FD7893" w14:textId="52E9053C" w:rsidR="001702EB" w:rsidRDefault="001702EB" w:rsidP="008D69F1">
      <w:pPr>
        <w:pStyle w:val="afffffffff8"/>
      </w:pPr>
      <w:r>
        <w:rPr>
          <w:rFonts w:hint="eastAsia"/>
        </w:rPr>
        <w:t>在加热工作状态下，设定单元温度与温度显示值温差应不大于±2℃。</w:t>
      </w:r>
    </w:p>
    <w:p w14:paraId="3F078B60" w14:textId="19C939A7" w:rsidR="001702EB" w:rsidRDefault="001702EB" w:rsidP="001702EB">
      <w:pPr>
        <w:pStyle w:val="afff1"/>
        <w:spacing w:before="120" w:after="120"/>
      </w:pPr>
      <w:r>
        <w:rPr>
          <w:rFonts w:hint="eastAsia"/>
        </w:rPr>
        <w:t>噪声</w:t>
      </w:r>
    </w:p>
    <w:p w14:paraId="1F7AB1E7" w14:textId="0FD0F8C5" w:rsidR="001702EB" w:rsidRDefault="00203444" w:rsidP="00203444">
      <w:pPr>
        <w:pStyle w:val="afffffd"/>
        <w:ind w:firstLine="420"/>
      </w:pPr>
      <w:r>
        <w:rPr>
          <w:rFonts w:hint="eastAsia"/>
        </w:rPr>
        <w:t>带干机</w:t>
      </w:r>
      <w:r w:rsidR="001702EB">
        <w:rPr>
          <w:rFonts w:hint="eastAsia"/>
        </w:rPr>
        <w:t>负荷运转时，噪声应不大于75 dB(A)。</w:t>
      </w:r>
    </w:p>
    <w:p w14:paraId="41079E18" w14:textId="55F31371" w:rsidR="001702EB" w:rsidRPr="00E44A03" w:rsidRDefault="001702EB" w:rsidP="00203444">
      <w:pPr>
        <w:pStyle w:val="afff1"/>
        <w:spacing w:before="120" w:after="120"/>
      </w:pPr>
      <w:r w:rsidRPr="00E44A03">
        <w:rPr>
          <w:rFonts w:hint="eastAsia"/>
        </w:rPr>
        <w:t>干燥强度</w:t>
      </w:r>
      <w:r w:rsidR="006A043B" w:rsidRPr="00E44A03">
        <w:rPr>
          <w:rFonts w:hint="eastAsia"/>
        </w:rPr>
        <w:t>和能耗</w:t>
      </w:r>
    </w:p>
    <w:p w14:paraId="5C48DAE1" w14:textId="7F69EF13" w:rsidR="001702EB" w:rsidRPr="00AF121C" w:rsidRDefault="00203444" w:rsidP="006A043B">
      <w:pPr>
        <w:pStyle w:val="afffffffff8"/>
      </w:pPr>
      <w:r w:rsidRPr="00AF121C">
        <w:rPr>
          <w:rFonts w:hint="eastAsia"/>
        </w:rPr>
        <w:t>带干机</w:t>
      </w:r>
      <w:r w:rsidR="001702EB" w:rsidRPr="00AF121C">
        <w:rPr>
          <w:rFonts w:hint="eastAsia"/>
        </w:rPr>
        <w:t>的干燥强度</w:t>
      </w:r>
      <w:r w:rsidR="00855E16" w:rsidRPr="00AF121C">
        <w:rPr>
          <w:rFonts w:hint="eastAsia"/>
        </w:rPr>
        <w:t>，以水计，</w:t>
      </w:r>
      <w:r w:rsidR="001702EB" w:rsidRPr="00AF121C">
        <w:rPr>
          <w:rFonts w:hint="eastAsia"/>
        </w:rPr>
        <w:t>应不小于</w:t>
      </w:r>
      <w:r w:rsidR="001B028F">
        <w:t>7.5</w:t>
      </w:r>
      <w:r w:rsidR="001702EB" w:rsidRPr="00AF121C">
        <w:rPr>
          <w:rFonts w:hint="eastAsia"/>
        </w:rPr>
        <w:t>kg/m</w:t>
      </w:r>
      <w:r w:rsidR="001702EB" w:rsidRPr="00AF121C">
        <w:rPr>
          <w:rFonts w:hint="eastAsia"/>
          <w:vertAlign w:val="superscript"/>
        </w:rPr>
        <w:t>2</w:t>
      </w:r>
      <w:r w:rsidR="001702EB" w:rsidRPr="00AF121C">
        <w:rPr>
          <w:rFonts w:hint="eastAsia"/>
        </w:rPr>
        <w:t>·h</w:t>
      </w:r>
      <w:r w:rsidR="006F0415" w:rsidRPr="00AF121C">
        <w:rPr>
          <w:rFonts w:hint="eastAsia"/>
        </w:rPr>
        <w:t>。</w:t>
      </w:r>
    </w:p>
    <w:p w14:paraId="7201D39C" w14:textId="738BAA0D" w:rsidR="001702EB" w:rsidRPr="00AF121C" w:rsidRDefault="00203444" w:rsidP="006A043B">
      <w:pPr>
        <w:pStyle w:val="afffffffff8"/>
      </w:pPr>
      <w:r w:rsidRPr="00AF121C">
        <w:rPr>
          <w:rFonts w:hint="eastAsia"/>
        </w:rPr>
        <w:t>带干机</w:t>
      </w:r>
      <w:r w:rsidR="001702EB" w:rsidRPr="00AF121C">
        <w:rPr>
          <w:rFonts w:hint="eastAsia"/>
        </w:rPr>
        <w:t>的</w:t>
      </w:r>
      <w:r w:rsidR="001B028F">
        <w:rPr>
          <w:rFonts w:hint="eastAsia"/>
        </w:rPr>
        <w:t>蒸汽单位</w:t>
      </w:r>
      <w:r w:rsidR="001702EB" w:rsidRPr="00AF121C">
        <w:rPr>
          <w:rFonts w:hint="eastAsia"/>
        </w:rPr>
        <w:t>能耗应不大于</w:t>
      </w:r>
      <w:r w:rsidR="001B028F">
        <w:t>2.03</w:t>
      </w:r>
      <w:r w:rsidR="001B028F">
        <w:rPr>
          <w:rFonts w:hint="eastAsia"/>
        </w:rPr>
        <w:t>kg（蒸汽）</w:t>
      </w:r>
      <w:r w:rsidR="001702EB" w:rsidRPr="00AF121C">
        <w:rPr>
          <w:rFonts w:hint="eastAsia"/>
        </w:rPr>
        <w:t>/kg(</w:t>
      </w:r>
      <w:r w:rsidR="000D04C9">
        <w:rPr>
          <w:rFonts w:hint="eastAsia"/>
        </w:rPr>
        <w:t>水</w:t>
      </w:r>
      <w:r w:rsidR="001702EB" w:rsidRPr="00AF121C">
        <w:rPr>
          <w:rFonts w:hint="eastAsia"/>
        </w:rPr>
        <w:t>)。</w:t>
      </w:r>
    </w:p>
    <w:p w14:paraId="7C33DFDB" w14:textId="77777777" w:rsidR="00355747" w:rsidRDefault="00355747" w:rsidP="00355747">
      <w:pPr>
        <w:pStyle w:val="afff1"/>
        <w:spacing w:before="120" w:after="120"/>
      </w:pPr>
      <w:r>
        <w:rPr>
          <w:rFonts w:hint="eastAsia"/>
        </w:rPr>
        <w:t>物料收得率</w:t>
      </w:r>
    </w:p>
    <w:p w14:paraId="6D1FC852" w14:textId="7AE99D68" w:rsidR="00355747" w:rsidRDefault="00B6511D" w:rsidP="00355747">
      <w:pPr>
        <w:pStyle w:val="afffffd"/>
        <w:ind w:firstLine="420"/>
      </w:pPr>
      <w:r>
        <w:rPr>
          <w:rFonts w:hint="eastAsia"/>
        </w:rPr>
        <w:t>带干机</w:t>
      </w:r>
      <w:r w:rsidR="00355747">
        <w:rPr>
          <w:rFonts w:hint="eastAsia"/>
        </w:rPr>
        <w:t>的物料收得率应不小于99%。</w:t>
      </w:r>
    </w:p>
    <w:p w14:paraId="6F4887AE" w14:textId="02574357" w:rsidR="00067EEC" w:rsidRDefault="00067EEC" w:rsidP="00D45179">
      <w:pPr>
        <w:pStyle w:val="afff1"/>
        <w:spacing w:before="120" w:after="120"/>
      </w:pPr>
      <w:r>
        <w:rPr>
          <w:rFonts w:hint="eastAsia"/>
        </w:rPr>
        <w:t>尾气粉尘排放量</w:t>
      </w:r>
    </w:p>
    <w:p w14:paraId="68BF161A" w14:textId="70C10482" w:rsidR="00067EEC" w:rsidRDefault="00067EEC" w:rsidP="00067EEC">
      <w:pPr>
        <w:pStyle w:val="afffffd"/>
        <w:ind w:firstLine="420"/>
      </w:pPr>
      <w:r w:rsidRPr="00067EEC">
        <w:rPr>
          <w:rFonts w:hint="eastAsia"/>
        </w:rPr>
        <w:t>带干机的尾气粉尘排放量应符合GB</w:t>
      </w:r>
      <w:r>
        <w:t xml:space="preserve"> </w:t>
      </w:r>
      <w:r w:rsidRPr="00067EEC">
        <w:rPr>
          <w:rFonts w:hint="eastAsia"/>
        </w:rPr>
        <w:t>3095的规定</w:t>
      </w:r>
      <w:r w:rsidR="001804EB">
        <w:rPr>
          <w:rFonts w:hint="eastAsia"/>
        </w:rPr>
        <w:t>。</w:t>
      </w:r>
    </w:p>
    <w:p w14:paraId="4B1FFAC3" w14:textId="251308CF" w:rsidR="001702EB" w:rsidRDefault="001702EB" w:rsidP="001702EB">
      <w:pPr>
        <w:pStyle w:val="afff1"/>
        <w:spacing w:before="120" w:after="120"/>
      </w:pPr>
      <w:r>
        <w:rPr>
          <w:rFonts w:hint="eastAsia"/>
        </w:rPr>
        <w:lastRenderedPageBreak/>
        <w:t>布料均匀性</w:t>
      </w:r>
    </w:p>
    <w:p w14:paraId="24E3E4AE" w14:textId="24DD529F" w:rsidR="001702EB" w:rsidRDefault="001702EB" w:rsidP="00501B0E">
      <w:pPr>
        <w:pStyle w:val="afffffd"/>
        <w:ind w:firstLine="420"/>
      </w:pPr>
      <w:r>
        <w:rPr>
          <w:rFonts w:hint="eastAsia"/>
        </w:rPr>
        <w:t>物料分布装置应布料均匀，</w:t>
      </w:r>
      <w:r w:rsidR="0063527E">
        <w:rPr>
          <w:rFonts w:hint="eastAsia"/>
        </w:rPr>
        <w:t>使</w:t>
      </w:r>
      <w:r>
        <w:rPr>
          <w:rFonts w:hint="eastAsia"/>
        </w:rPr>
        <w:t>物料分布在干燥带上的宽度不小于带宽的95%。</w:t>
      </w:r>
    </w:p>
    <w:p w14:paraId="55C8B8E2" w14:textId="51EB22AA" w:rsidR="001702EB" w:rsidRPr="006B03F6" w:rsidRDefault="001702EB" w:rsidP="001702EB">
      <w:pPr>
        <w:pStyle w:val="afff1"/>
        <w:spacing w:before="120" w:after="120"/>
      </w:pPr>
      <w:r w:rsidRPr="006B03F6">
        <w:rPr>
          <w:rFonts w:hint="eastAsia"/>
        </w:rPr>
        <w:t>干燥质量</w:t>
      </w:r>
    </w:p>
    <w:p w14:paraId="10698F7F" w14:textId="22EFD58A" w:rsidR="001702EB" w:rsidRPr="006B03F6" w:rsidRDefault="001702EB" w:rsidP="001702EB">
      <w:pPr>
        <w:pStyle w:val="afffffd"/>
        <w:ind w:firstLine="420"/>
      </w:pPr>
      <w:r w:rsidRPr="006B03F6">
        <w:rPr>
          <w:rFonts w:hint="eastAsia"/>
        </w:rPr>
        <w:t>每批物料干燥后的含水量误差率应不大于2%。</w:t>
      </w:r>
    </w:p>
    <w:p w14:paraId="7C8A7216" w14:textId="19E7D358" w:rsidR="001702EB" w:rsidRDefault="001702EB" w:rsidP="00501B0E">
      <w:pPr>
        <w:pStyle w:val="afff0"/>
        <w:spacing w:before="120" w:after="120"/>
      </w:pPr>
      <w:r>
        <w:rPr>
          <w:rFonts w:hint="eastAsia"/>
        </w:rPr>
        <w:t>电气安全</w:t>
      </w:r>
    </w:p>
    <w:p w14:paraId="6647BD3C" w14:textId="4676FF36" w:rsidR="001702EB" w:rsidRDefault="001702EB" w:rsidP="00501B0E">
      <w:pPr>
        <w:pStyle w:val="afffffffff9"/>
      </w:pPr>
      <w:r>
        <w:rPr>
          <w:rFonts w:hint="eastAsia"/>
        </w:rPr>
        <w:t>电气系统保护</w:t>
      </w:r>
      <w:r w:rsidR="00501B0E">
        <w:rPr>
          <w:rFonts w:hint="eastAsia"/>
        </w:rPr>
        <w:t>联接</w:t>
      </w:r>
      <w:r>
        <w:rPr>
          <w:rFonts w:hint="eastAsia"/>
        </w:rPr>
        <w:t>电路的连续性</w:t>
      </w:r>
      <w:r w:rsidR="00501B0E">
        <w:rPr>
          <w:rFonts w:hint="eastAsia"/>
        </w:rPr>
        <w:t>、绝缘电阻、耐压</w:t>
      </w:r>
      <w:r>
        <w:rPr>
          <w:rFonts w:hint="eastAsia"/>
        </w:rPr>
        <w:t>应符合GB/T 5226.1的规定。</w:t>
      </w:r>
    </w:p>
    <w:p w14:paraId="7CD145B9" w14:textId="473F3D4F" w:rsidR="001702EB" w:rsidRDefault="001702EB" w:rsidP="00501B0E">
      <w:pPr>
        <w:pStyle w:val="afffffffff9"/>
      </w:pPr>
      <w:r>
        <w:rPr>
          <w:rFonts w:hint="eastAsia"/>
        </w:rPr>
        <w:t>电气系统的</w:t>
      </w:r>
      <w:r w:rsidR="00501B0E">
        <w:rPr>
          <w:rFonts w:hint="eastAsia"/>
        </w:rPr>
        <w:t>按钮、指示灯、显示器、配线、标记、警告标志和参照代号应符合GB/T 5226.1的规定。</w:t>
      </w:r>
    </w:p>
    <w:p w14:paraId="222F236B" w14:textId="2053E102" w:rsidR="00501B0E" w:rsidRDefault="00501B0E" w:rsidP="00501B0E">
      <w:pPr>
        <w:pStyle w:val="afffffffff9"/>
      </w:pPr>
      <w:r>
        <w:rPr>
          <w:rFonts w:hint="eastAsia"/>
        </w:rPr>
        <w:t>带干</w:t>
      </w:r>
      <w:r w:rsidRPr="00501B0E">
        <w:rPr>
          <w:rFonts w:hint="eastAsia"/>
        </w:rPr>
        <w:t>机上应设置由电气开关组成的闭锁/开锁装置。在闭锁位置时，不能启动任何设备。</w:t>
      </w:r>
    </w:p>
    <w:p w14:paraId="489A42F0" w14:textId="58BC73E0" w:rsidR="001702EB" w:rsidRDefault="001702EB" w:rsidP="00855E16">
      <w:pPr>
        <w:pStyle w:val="afff0"/>
        <w:spacing w:before="120" w:after="120"/>
      </w:pPr>
      <w:r>
        <w:rPr>
          <w:rFonts w:hint="eastAsia"/>
        </w:rPr>
        <w:t>机械安全</w:t>
      </w:r>
    </w:p>
    <w:p w14:paraId="6106D8E3" w14:textId="2B1EC49C" w:rsidR="001702EB" w:rsidRDefault="006F0415" w:rsidP="006F0415">
      <w:pPr>
        <w:pStyle w:val="afffffffff9"/>
      </w:pPr>
      <w:r>
        <w:rPr>
          <w:rFonts w:hint="eastAsia"/>
        </w:rPr>
        <w:t>带干机应设置紧急停车按钮</w:t>
      </w:r>
      <w:r w:rsidR="001702EB">
        <w:rPr>
          <w:rFonts w:hint="eastAsia"/>
        </w:rPr>
        <w:t>，应安装在操作和作业的显著位置（包括进料口），附近应设置安全警示标志。</w:t>
      </w:r>
    </w:p>
    <w:p w14:paraId="5EBB654A" w14:textId="48CCCBE1" w:rsidR="001702EB" w:rsidRDefault="001702EB" w:rsidP="006F0415">
      <w:pPr>
        <w:pStyle w:val="afffffffff9"/>
      </w:pPr>
      <w:r>
        <w:rPr>
          <w:rFonts w:hint="eastAsia"/>
        </w:rPr>
        <w:t>外露机械转动部位应有防护罩。</w:t>
      </w:r>
    </w:p>
    <w:p w14:paraId="5629A624" w14:textId="4158AFE8" w:rsidR="001702EB" w:rsidRDefault="001702EB" w:rsidP="006F0415">
      <w:pPr>
        <w:pStyle w:val="afffffffff9"/>
      </w:pPr>
      <w:r>
        <w:rPr>
          <w:rFonts w:hint="eastAsia"/>
        </w:rPr>
        <w:t>应在外露旋转件、防护罩处安装防护感应点，当有其中一个防护感应点未能监测到信号时设备</w:t>
      </w:r>
      <w:proofErr w:type="gramStart"/>
      <w:r>
        <w:rPr>
          <w:rFonts w:hint="eastAsia"/>
        </w:rPr>
        <w:t>应不能</w:t>
      </w:r>
      <w:proofErr w:type="gramEnd"/>
      <w:r>
        <w:rPr>
          <w:rFonts w:hint="eastAsia"/>
        </w:rPr>
        <w:t>正常运行。</w:t>
      </w:r>
    </w:p>
    <w:p w14:paraId="16D7A040" w14:textId="5C8090EF" w:rsidR="001702EB" w:rsidRDefault="001702EB" w:rsidP="006F0415">
      <w:pPr>
        <w:pStyle w:val="afff0"/>
        <w:spacing w:before="120" w:after="120"/>
      </w:pPr>
      <w:r>
        <w:rPr>
          <w:rFonts w:hint="eastAsia"/>
        </w:rPr>
        <w:t>控制系统</w:t>
      </w:r>
    </w:p>
    <w:p w14:paraId="692B83AD" w14:textId="47C41D73" w:rsidR="001702EB" w:rsidRDefault="001702EB" w:rsidP="006F0415">
      <w:pPr>
        <w:pStyle w:val="afffffffff9"/>
      </w:pPr>
      <w:r>
        <w:rPr>
          <w:rFonts w:hint="eastAsia"/>
        </w:rPr>
        <w:t>控制系统应可建立不同药材干燥加工工艺库，可实现不同药材的自动化加工设置。</w:t>
      </w:r>
    </w:p>
    <w:p w14:paraId="4567682D" w14:textId="66E514ED" w:rsidR="001702EB" w:rsidRDefault="001702EB" w:rsidP="006F0415">
      <w:pPr>
        <w:pStyle w:val="afffffffff9"/>
      </w:pPr>
      <w:r>
        <w:rPr>
          <w:rFonts w:hint="eastAsia"/>
        </w:rPr>
        <w:t xml:space="preserve">控制系统应可监控加工过程，并具有调节工作参数的功能。 </w:t>
      </w:r>
    </w:p>
    <w:p w14:paraId="2B146881" w14:textId="6E11A8DD" w:rsidR="001702EB" w:rsidRDefault="001702EB" w:rsidP="006F0415">
      <w:pPr>
        <w:pStyle w:val="afffffffff9"/>
      </w:pPr>
      <w:r>
        <w:rPr>
          <w:rFonts w:hint="eastAsia"/>
        </w:rPr>
        <w:t>控制系统应具备通信接口并具备远程控制功能。</w:t>
      </w:r>
    </w:p>
    <w:p w14:paraId="7C8FD302" w14:textId="37772D47" w:rsidR="001702EB" w:rsidRPr="001702EB" w:rsidRDefault="001702EB" w:rsidP="006F0415">
      <w:pPr>
        <w:pStyle w:val="afffffffff9"/>
      </w:pPr>
      <w:r>
        <w:rPr>
          <w:rFonts w:hint="eastAsia"/>
        </w:rPr>
        <w:t>控制系统应具备</w:t>
      </w:r>
      <w:proofErr w:type="gramStart"/>
      <w:r>
        <w:rPr>
          <w:rFonts w:hint="eastAsia"/>
        </w:rPr>
        <w:t>烘</w:t>
      </w:r>
      <w:proofErr w:type="gramEnd"/>
      <w:r>
        <w:rPr>
          <w:rFonts w:hint="eastAsia"/>
        </w:rPr>
        <w:t>腔内温度和温度的监控和控制功能。</w:t>
      </w:r>
    </w:p>
    <w:p w14:paraId="45A9828C" w14:textId="0AC90D88" w:rsidR="00A36471" w:rsidRDefault="00000000" w:rsidP="00104B86">
      <w:pPr>
        <w:pStyle w:val="afff"/>
        <w:spacing w:before="240" w:after="240"/>
      </w:pPr>
      <w:bookmarkStart w:id="136" w:name="_Toc27639752"/>
      <w:bookmarkStart w:id="137" w:name="_Toc116395224"/>
      <w:bookmarkStart w:id="138" w:name="_Toc24722899"/>
      <w:bookmarkStart w:id="139" w:name="_Toc24546842"/>
      <w:bookmarkStart w:id="140" w:name="_Toc19187788"/>
      <w:bookmarkStart w:id="141" w:name="_Toc21697418"/>
      <w:bookmarkStart w:id="142" w:name="_Toc42174260"/>
      <w:bookmarkStart w:id="143" w:name="_Toc19621937"/>
      <w:bookmarkStart w:id="144" w:name="_Toc116543651"/>
      <w:bookmarkStart w:id="145" w:name="_Toc36459041"/>
      <w:bookmarkStart w:id="146" w:name="_Toc34038280"/>
      <w:bookmarkStart w:id="147" w:name="_Toc28699846"/>
      <w:bookmarkStart w:id="148" w:name="_Toc40087632"/>
      <w:bookmarkStart w:id="149" w:name="_Toc27642980"/>
      <w:bookmarkStart w:id="150" w:name="_Toc20409899"/>
      <w:bookmarkStart w:id="151" w:name="_Toc28701354"/>
      <w:bookmarkStart w:id="152" w:name="_Toc36460873"/>
      <w:bookmarkStart w:id="153" w:name="_Toc50625635"/>
      <w:bookmarkStart w:id="154" w:name="_Toc27400805"/>
      <w:bookmarkStart w:id="155" w:name="_Toc19518356"/>
      <w:bookmarkStart w:id="156" w:name="_Toc26966098"/>
      <w:bookmarkStart w:id="157" w:name="_Toc21696652"/>
      <w:bookmarkStart w:id="158" w:name="_Toc28701738"/>
      <w:bookmarkStart w:id="159" w:name="_Toc27643166"/>
      <w:bookmarkStart w:id="160" w:name="_Toc24724678"/>
      <w:bookmarkStart w:id="161" w:name="_Toc36459745"/>
      <w:bookmarkStart w:id="162" w:name="_Toc40084966"/>
      <w:bookmarkStart w:id="163" w:name="_Toc25308567"/>
      <w:bookmarkStart w:id="164" w:name="_Toc51751736"/>
      <w:bookmarkStart w:id="165" w:name="_Toc27667325"/>
      <w:bookmarkStart w:id="166" w:name="_Toc35263276"/>
      <w:bookmarkStart w:id="167" w:name="_Toc36715988"/>
      <w:bookmarkStart w:id="168" w:name="_Toc26967383"/>
      <w:bookmarkStart w:id="169" w:name="_Toc28702984"/>
      <w:bookmarkStart w:id="170" w:name="_Toc42605892"/>
      <w:bookmarkStart w:id="171" w:name="_Toc26968221"/>
      <w:bookmarkStart w:id="172" w:name="_Toc27641372"/>
      <w:bookmarkStart w:id="173" w:name="_Toc121910046"/>
      <w:bookmarkStart w:id="174" w:name="_Toc128570999"/>
      <w:r w:rsidRPr="004747F3">
        <w:rPr>
          <w:rFonts w:hint="eastAsia"/>
        </w:rPr>
        <w:t>试验方法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382471D" w14:textId="5023BA89" w:rsidR="001E36A3" w:rsidRDefault="001E36A3" w:rsidP="001E36A3">
      <w:pPr>
        <w:pStyle w:val="afff0"/>
        <w:spacing w:before="120" w:after="120"/>
      </w:pPr>
      <w:r>
        <w:rPr>
          <w:rFonts w:hint="eastAsia"/>
        </w:rPr>
        <w:t>外观</w:t>
      </w:r>
    </w:p>
    <w:p w14:paraId="67EF1B1E" w14:textId="5A49CE0A" w:rsidR="001E36A3" w:rsidRDefault="00012D56" w:rsidP="00012D56">
      <w:pPr>
        <w:pStyle w:val="afffffd"/>
        <w:ind w:firstLine="420"/>
      </w:pPr>
      <w:r>
        <w:rPr>
          <w:rFonts w:hint="eastAsia"/>
        </w:rPr>
        <w:t>目测带干机表面质量，表面平整度用1 000mm钢直尺直和3 mm塞尺测量，表面粗糙度用表面粗糙度测量仪测定</w:t>
      </w:r>
      <w:r w:rsidR="001E36A3">
        <w:rPr>
          <w:rFonts w:hint="eastAsia"/>
        </w:rPr>
        <w:t>。</w:t>
      </w:r>
    </w:p>
    <w:p w14:paraId="5AF04A34" w14:textId="06CFA655" w:rsidR="001E36A3" w:rsidRDefault="001E36A3" w:rsidP="000F1079">
      <w:pPr>
        <w:pStyle w:val="afff0"/>
        <w:spacing w:before="120" w:after="120"/>
      </w:pPr>
      <w:r>
        <w:rPr>
          <w:rFonts w:hint="eastAsia"/>
        </w:rPr>
        <w:t>性能试验</w:t>
      </w:r>
    </w:p>
    <w:p w14:paraId="672CBF40" w14:textId="63DED415" w:rsidR="000F1079" w:rsidRPr="000F1079" w:rsidRDefault="000F1079" w:rsidP="000F1079">
      <w:pPr>
        <w:pStyle w:val="afff1"/>
        <w:spacing w:before="120" w:after="120"/>
      </w:pPr>
      <w:r>
        <w:rPr>
          <w:rFonts w:hint="eastAsia"/>
        </w:rPr>
        <w:t>空载</w:t>
      </w:r>
    </w:p>
    <w:p w14:paraId="0A150FD1" w14:textId="2FD50B58" w:rsidR="000F1079" w:rsidRDefault="000F1079" w:rsidP="000F1079">
      <w:pPr>
        <w:pStyle w:val="afffffd"/>
        <w:ind w:firstLine="420"/>
      </w:pPr>
      <w:r>
        <w:rPr>
          <w:rFonts w:hint="eastAsia"/>
        </w:rPr>
        <w:t>带干机空载运转2h，目测运转平稳，耳听无杂音。用计时器测试网带运转速度，用手动调节调速装置测试网带的调速功能。</w:t>
      </w:r>
    </w:p>
    <w:p w14:paraId="650C7E05" w14:textId="0555E11E" w:rsidR="000F1079" w:rsidRDefault="000F1079" w:rsidP="000F1079">
      <w:pPr>
        <w:pStyle w:val="afff1"/>
        <w:spacing w:before="120" w:after="120"/>
      </w:pPr>
      <w:r>
        <w:rPr>
          <w:rFonts w:hint="eastAsia"/>
        </w:rPr>
        <w:t>密封</w:t>
      </w:r>
    </w:p>
    <w:p w14:paraId="2B4B6F64" w14:textId="54EBAF0A" w:rsidR="000F1079" w:rsidRDefault="000F1079" w:rsidP="000F1079">
      <w:pPr>
        <w:pStyle w:val="afffffd"/>
        <w:ind w:firstLine="420"/>
      </w:pPr>
      <w:r>
        <w:rPr>
          <w:rFonts w:hint="eastAsia"/>
        </w:rPr>
        <w:t>用浓度不低于30%的洗衣粉溶液涂布于管道接口及各密封处，空载运行后，检查各密封处有无气泡产生。</w:t>
      </w:r>
    </w:p>
    <w:p w14:paraId="420D749F" w14:textId="7D905246" w:rsidR="000F1079" w:rsidRDefault="000F1079" w:rsidP="000F1079">
      <w:pPr>
        <w:pStyle w:val="afff1"/>
        <w:spacing w:before="120" w:after="120"/>
      </w:pPr>
      <w:r>
        <w:rPr>
          <w:rFonts w:hint="eastAsia"/>
        </w:rPr>
        <w:t>温度</w:t>
      </w:r>
    </w:p>
    <w:p w14:paraId="07FD268C" w14:textId="20504255" w:rsidR="000F1079" w:rsidRDefault="000F1079" w:rsidP="000F1079">
      <w:pPr>
        <w:pStyle w:val="afff2"/>
        <w:spacing w:before="120" w:after="120"/>
      </w:pPr>
      <w:r>
        <w:rPr>
          <w:rFonts w:hint="eastAsia"/>
        </w:rPr>
        <w:t>干燥箱升温时间试验</w:t>
      </w:r>
    </w:p>
    <w:p w14:paraId="15BC8CD2" w14:textId="63DF3364" w:rsidR="000F1079" w:rsidRDefault="000F1079" w:rsidP="000F1079">
      <w:pPr>
        <w:pStyle w:val="afffffd"/>
        <w:ind w:firstLine="420"/>
      </w:pPr>
      <w:r>
        <w:rPr>
          <w:rFonts w:hint="eastAsia"/>
        </w:rPr>
        <w:t>带干机空载时起动时，通入压力为0.6MPa的蒸汽，同时用温度仪表测温显示，计时器测定干燥箱温升100</w:t>
      </w:r>
      <w:r w:rsidR="00EC2D5E">
        <w:rPr>
          <w:rFonts w:hint="eastAsia"/>
        </w:rPr>
        <w:t>℃</w:t>
      </w:r>
      <w:r>
        <w:rPr>
          <w:rFonts w:hint="eastAsia"/>
        </w:rPr>
        <w:t>的时间。</w:t>
      </w:r>
    </w:p>
    <w:p w14:paraId="7D732475" w14:textId="26ABBF21" w:rsidR="000F1079" w:rsidRDefault="000F1079" w:rsidP="00EC2D5E">
      <w:pPr>
        <w:pStyle w:val="afff2"/>
        <w:spacing w:before="120" w:after="120"/>
      </w:pPr>
      <w:r>
        <w:rPr>
          <w:rFonts w:hint="eastAsia"/>
        </w:rPr>
        <w:t>箱体外表面温度试验</w:t>
      </w:r>
    </w:p>
    <w:p w14:paraId="454AAA58" w14:textId="50C3A7FB" w:rsidR="000F1079" w:rsidRDefault="000F1079" w:rsidP="000F1079">
      <w:pPr>
        <w:pStyle w:val="afffffd"/>
        <w:ind w:firstLine="420"/>
      </w:pPr>
      <w:r>
        <w:rPr>
          <w:rFonts w:hint="eastAsia"/>
        </w:rPr>
        <w:t>带干机空载运行，干燥箱升至120</w:t>
      </w:r>
      <w:r w:rsidR="00EC2D5E">
        <w:rPr>
          <w:rFonts w:hint="eastAsia"/>
        </w:rPr>
        <w:t>℃</w:t>
      </w:r>
      <w:r>
        <w:rPr>
          <w:rFonts w:hint="eastAsia"/>
        </w:rPr>
        <w:t xml:space="preserve">，保持工作60 </w:t>
      </w:r>
      <w:r w:rsidR="00EC2D5E">
        <w:rPr>
          <w:rFonts w:hint="eastAsia"/>
        </w:rPr>
        <w:t>min</w:t>
      </w:r>
      <w:r>
        <w:rPr>
          <w:rFonts w:hint="eastAsia"/>
        </w:rPr>
        <w:t>后，在床体外表面的顶部和两侧面</w:t>
      </w:r>
      <w:proofErr w:type="gramStart"/>
      <w:r>
        <w:rPr>
          <w:rFonts w:hint="eastAsia"/>
        </w:rPr>
        <w:t>各离开边</w:t>
      </w:r>
      <w:proofErr w:type="gramEnd"/>
      <w:r>
        <w:rPr>
          <w:rFonts w:hint="eastAsia"/>
        </w:rPr>
        <w:t>20 mm处，用分度值不</w:t>
      </w:r>
      <w:r w:rsidR="00EC2D5E">
        <w:rPr>
          <w:rFonts w:hint="eastAsia"/>
        </w:rPr>
        <w:t>大</w:t>
      </w:r>
      <w:r>
        <w:rPr>
          <w:rFonts w:hint="eastAsia"/>
        </w:rPr>
        <w:t>于0.5</w:t>
      </w:r>
      <w:r w:rsidR="00EC2D5E">
        <w:rPr>
          <w:rFonts w:hint="eastAsia"/>
        </w:rPr>
        <w:t>℃</w:t>
      </w:r>
      <w:r>
        <w:rPr>
          <w:rFonts w:hint="eastAsia"/>
        </w:rPr>
        <w:t>的温度测定仪表，分别在干燥箱各单元测量四点，记录其温度，取平均值。</w:t>
      </w:r>
    </w:p>
    <w:p w14:paraId="5C75C5F6" w14:textId="0B2C671C" w:rsidR="000F1079" w:rsidRDefault="000F1079" w:rsidP="00EC2D5E">
      <w:pPr>
        <w:pStyle w:val="afff2"/>
        <w:spacing w:before="120" w:after="120"/>
      </w:pPr>
      <w:r>
        <w:rPr>
          <w:rFonts w:hint="eastAsia"/>
        </w:rPr>
        <w:lastRenderedPageBreak/>
        <w:t>进风温度调控试验</w:t>
      </w:r>
    </w:p>
    <w:p w14:paraId="2D385FF6" w14:textId="7D5147F7" w:rsidR="000F1079" w:rsidRDefault="000F1079" w:rsidP="00EC2D5E">
      <w:pPr>
        <w:pStyle w:val="afffffd"/>
        <w:ind w:firstLine="420"/>
      </w:pPr>
      <w:r>
        <w:rPr>
          <w:rFonts w:hint="eastAsia"/>
        </w:rPr>
        <w:t>检测装置由热电阳和测温仪组成，将热电阻置于机内测温点的同一部位，当温度达到设定温度后30mi</w:t>
      </w:r>
      <w:r w:rsidR="00EC2D5E">
        <w:rPr>
          <w:rFonts w:hint="eastAsia"/>
        </w:rPr>
        <w:t>n</w:t>
      </w:r>
      <w:r>
        <w:rPr>
          <w:rFonts w:hint="eastAsia"/>
        </w:rPr>
        <w:t>内连续观察测温仪显示的温度波动值。调整设定温度，重复上面的试验，观察温度波动值，查验进风温度调控性能。然后，人为设定进风温度超出设定温度的波动范围，查验超温自动报警功能。</w:t>
      </w:r>
    </w:p>
    <w:p w14:paraId="66C621ED" w14:textId="1F14EC06" w:rsidR="000F1079" w:rsidRDefault="000F1079" w:rsidP="00EC2D5E">
      <w:pPr>
        <w:pStyle w:val="afff2"/>
        <w:spacing w:before="120" w:after="120"/>
      </w:pPr>
      <w:r>
        <w:rPr>
          <w:rFonts w:hint="eastAsia"/>
        </w:rPr>
        <w:t>箱内温差试验</w:t>
      </w:r>
    </w:p>
    <w:p w14:paraId="5A107ED3" w14:textId="5E5AE2DA" w:rsidR="000F1079" w:rsidRDefault="000F1079" w:rsidP="000F1079">
      <w:pPr>
        <w:pStyle w:val="afffffd"/>
        <w:ind w:firstLine="420"/>
      </w:pPr>
      <w:r>
        <w:rPr>
          <w:rFonts w:hint="eastAsia"/>
        </w:rPr>
        <w:t>取箱内任</w:t>
      </w:r>
      <w:proofErr w:type="gramStart"/>
      <w:r>
        <w:rPr>
          <w:rFonts w:hint="eastAsia"/>
        </w:rPr>
        <w:t>一</w:t>
      </w:r>
      <w:proofErr w:type="gramEnd"/>
      <w:r>
        <w:rPr>
          <w:rFonts w:hint="eastAsia"/>
        </w:rPr>
        <w:t>平面，四周取四点中间取一点，各放置一只温度测量仪，在箱内温度达到设定值，并保持温度30</w:t>
      </w:r>
      <w:r w:rsidR="00EC2D5E">
        <w:t xml:space="preserve"> </w:t>
      </w:r>
      <w:r>
        <w:rPr>
          <w:rFonts w:hint="eastAsia"/>
        </w:rPr>
        <w:t>min，记录各点温度值。</w:t>
      </w:r>
    </w:p>
    <w:p w14:paraId="45DE5CEA" w14:textId="61C72D06" w:rsidR="000F1079" w:rsidRDefault="000F1079" w:rsidP="00EC2D5E">
      <w:pPr>
        <w:pStyle w:val="afff1"/>
        <w:spacing w:before="120" w:after="120"/>
      </w:pPr>
      <w:r>
        <w:rPr>
          <w:rFonts w:hint="eastAsia"/>
        </w:rPr>
        <w:t>噪声</w:t>
      </w:r>
    </w:p>
    <w:p w14:paraId="17CA1013" w14:textId="3650AD10" w:rsidR="001E36A3" w:rsidRDefault="000F1079" w:rsidP="00AB5E74">
      <w:pPr>
        <w:pStyle w:val="afffffd"/>
        <w:ind w:firstLine="420"/>
      </w:pPr>
      <w:r>
        <w:rPr>
          <w:rFonts w:hint="eastAsia"/>
        </w:rPr>
        <w:t>带干机在负荷运转条件下，</w:t>
      </w:r>
      <w:r w:rsidR="00265DD0">
        <w:rPr>
          <w:rFonts w:hint="eastAsia"/>
        </w:rPr>
        <w:t>测量点距地面高度1</w:t>
      </w:r>
      <w:r w:rsidR="00265DD0">
        <w:t xml:space="preserve">.55 </w:t>
      </w:r>
      <w:r w:rsidR="00265DD0">
        <w:rPr>
          <w:rFonts w:hint="eastAsia"/>
        </w:rPr>
        <w:t>m±</w:t>
      </w:r>
      <w:r w:rsidR="00265DD0">
        <w:t xml:space="preserve">0.075 </w:t>
      </w:r>
      <w:r w:rsidR="00265DD0">
        <w:rPr>
          <w:rFonts w:hint="eastAsia"/>
        </w:rPr>
        <w:t>m，水平距离1</w:t>
      </w:r>
      <w:r w:rsidR="00265DD0">
        <w:t xml:space="preserve"> </w:t>
      </w:r>
      <w:r w:rsidR="00265DD0">
        <w:rPr>
          <w:rFonts w:hint="eastAsia"/>
        </w:rPr>
        <w:t>m的正面、后面、两侧面共四个位置作标准测量点位，</w:t>
      </w:r>
      <w:r w:rsidR="006532F8">
        <w:rPr>
          <w:rFonts w:hint="eastAsia"/>
        </w:rPr>
        <w:t>取最大</w:t>
      </w:r>
      <w:r w:rsidR="001D771D">
        <w:rPr>
          <w:rFonts w:hint="eastAsia"/>
        </w:rPr>
        <w:t>噪声值</w:t>
      </w:r>
      <w:r w:rsidR="006532F8">
        <w:rPr>
          <w:rFonts w:hint="eastAsia"/>
        </w:rPr>
        <w:t>作为测试结果</w:t>
      </w:r>
      <w:r w:rsidR="00AB5E74">
        <w:rPr>
          <w:rFonts w:hint="eastAsia"/>
        </w:rPr>
        <w:t>。</w:t>
      </w:r>
    </w:p>
    <w:p w14:paraId="70CBDE13" w14:textId="444006C5" w:rsidR="00AB5E74" w:rsidRDefault="00AB5E74" w:rsidP="00AB5E74">
      <w:pPr>
        <w:pStyle w:val="afff1"/>
        <w:spacing w:before="120" w:after="120"/>
      </w:pPr>
      <w:r>
        <w:rPr>
          <w:rFonts w:hint="eastAsia"/>
        </w:rPr>
        <w:t>干燥强度</w:t>
      </w:r>
      <w:r w:rsidR="006E5302">
        <w:rPr>
          <w:rFonts w:hint="eastAsia"/>
        </w:rPr>
        <w:t>和能耗</w:t>
      </w:r>
    </w:p>
    <w:p w14:paraId="6164D057" w14:textId="1F191111" w:rsidR="000E0343" w:rsidRPr="000E0343" w:rsidRDefault="000E0343" w:rsidP="000E0343">
      <w:pPr>
        <w:pStyle w:val="afffffd"/>
        <w:ind w:firstLine="420"/>
      </w:pPr>
      <w:r>
        <w:rPr>
          <w:rFonts w:hint="eastAsia"/>
        </w:rPr>
        <w:t>干燥强度</w:t>
      </w:r>
      <w:r w:rsidR="006E5302">
        <w:rPr>
          <w:rFonts w:hint="eastAsia"/>
        </w:rPr>
        <w:t>和能耗</w:t>
      </w:r>
      <w:r>
        <w:rPr>
          <w:rFonts w:hint="eastAsia"/>
        </w:rPr>
        <w:t>应按照J</w:t>
      </w:r>
      <w:r>
        <w:t xml:space="preserve">B/T </w:t>
      </w:r>
      <w:r w:rsidR="00830A5A">
        <w:t>20125</w:t>
      </w:r>
      <w:r>
        <w:rPr>
          <w:rFonts w:hint="eastAsia"/>
        </w:rPr>
        <w:t>规定的方法进行。</w:t>
      </w:r>
    </w:p>
    <w:p w14:paraId="0B3665DF" w14:textId="69076198" w:rsidR="00AB5E74" w:rsidRDefault="00AB5E74" w:rsidP="00AB5E74">
      <w:pPr>
        <w:pStyle w:val="afff1"/>
        <w:spacing w:before="120" w:after="120"/>
      </w:pPr>
      <w:r>
        <w:rPr>
          <w:rFonts w:hint="eastAsia"/>
        </w:rPr>
        <w:t>物料收得率</w:t>
      </w:r>
    </w:p>
    <w:p w14:paraId="5B37F3DC" w14:textId="6360A30C" w:rsidR="00C51D33" w:rsidRDefault="00E5319A" w:rsidP="00C51D33">
      <w:pPr>
        <w:pStyle w:val="afffffd"/>
        <w:ind w:firstLine="420"/>
      </w:pPr>
      <w:r w:rsidRPr="00E5319A">
        <w:rPr>
          <w:rFonts w:hint="eastAsia"/>
        </w:rPr>
        <w:t>物料收得率</w:t>
      </w:r>
      <w:r w:rsidR="00AE7B27" w:rsidRPr="000E0343">
        <w:rPr>
          <w:rFonts w:hint="eastAsia"/>
        </w:rPr>
        <w:t>应按照JB/T 11359规定的方法进行。</w:t>
      </w:r>
    </w:p>
    <w:p w14:paraId="3C535C4A" w14:textId="32541D4A" w:rsidR="000E0343" w:rsidRDefault="001817BD" w:rsidP="001817BD">
      <w:pPr>
        <w:pStyle w:val="afff1"/>
        <w:spacing w:before="120" w:after="120"/>
      </w:pPr>
      <w:r>
        <w:rPr>
          <w:rFonts w:hint="eastAsia"/>
        </w:rPr>
        <w:t>尾气粉尘排放量</w:t>
      </w:r>
    </w:p>
    <w:p w14:paraId="5FF46591" w14:textId="17E0D00B" w:rsidR="00C51D33" w:rsidRPr="00C51D33" w:rsidRDefault="007177FE" w:rsidP="00C51D33">
      <w:pPr>
        <w:pStyle w:val="afffffd"/>
        <w:ind w:firstLine="420"/>
      </w:pPr>
      <w:r w:rsidRPr="007177FE">
        <w:rPr>
          <w:rFonts w:hint="eastAsia"/>
        </w:rPr>
        <w:t>尾气粉尘排放量按GB</w:t>
      </w:r>
      <w:r>
        <w:t xml:space="preserve"> </w:t>
      </w:r>
      <w:r w:rsidRPr="007177FE">
        <w:rPr>
          <w:rFonts w:hint="eastAsia"/>
        </w:rPr>
        <w:t>3095规定</w:t>
      </w:r>
      <w:r>
        <w:rPr>
          <w:rFonts w:hint="eastAsia"/>
        </w:rPr>
        <w:t>的方法</w:t>
      </w:r>
      <w:r w:rsidRPr="007177FE">
        <w:rPr>
          <w:rFonts w:hint="eastAsia"/>
        </w:rPr>
        <w:t>进行</w:t>
      </w:r>
      <w:r>
        <w:rPr>
          <w:rFonts w:hint="eastAsia"/>
        </w:rPr>
        <w:t>。</w:t>
      </w:r>
    </w:p>
    <w:p w14:paraId="28538F64" w14:textId="0FE3388E" w:rsidR="001817BD" w:rsidRDefault="001817BD" w:rsidP="001817BD">
      <w:pPr>
        <w:pStyle w:val="afff1"/>
        <w:spacing w:before="120" w:after="120"/>
      </w:pPr>
      <w:r>
        <w:rPr>
          <w:rFonts w:hint="eastAsia"/>
        </w:rPr>
        <w:t>布料均匀性</w:t>
      </w:r>
    </w:p>
    <w:p w14:paraId="1AFD6738" w14:textId="625EF89C" w:rsidR="008C75C1" w:rsidRDefault="00756D43" w:rsidP="008C75C1">
      <w:pPr>
        <w:pStyle w:val="afffffd"/>
        <w:ind w:firstLine="420"/>
      </w:pPr>
      <w:r w:rsidRPr="00756D43">
        <w:rPr>
          <w:rFonts w:hint="eastAsia"/>
        </w:rPr>
        <w:t>摊铺物料目测高度一致，无明显凸起，</w:t>
      </w:r>
      <w:r w:rsidR="000457C0">
        <w:rPr>
          <w:rFonts w:hint="eastAsia"/>
        </w:rPr>
        <w:t>用</w:t>
      </w:r>
      <w:r w:rsidR="00FF06BF">
        <w:t>1</w:t>
      </w:r>
      <w:r w:rsidR="000457C0">
        <w:t xml:space="preserve"> 000</w:t>
      </w:r>
      <w:r w:rsidR="000457C0">
        <w:rPr>
          <w:rFonts w:hint="eastAsia"/>
        </w:rPr>
        <w:t>mm钢直尺测量</w:t>
      </w:r>
      <w:r w:rsidRPr="00756D43">
        <w:rPr>
          <w:rFonts w:hint="eastAsia"/>
        </w:rPr>
        <w:t>布料宽度，</w:t>
      </w:r>
      <w:r>
        <w:rPr>
          <w:rFonts w:hint="eastAsia"/>
        </w:rPr>
        <w:t>布料均匀性</w:t>
      </w:r>
      <w:r w:rsidR="00551EAA">
        <w:t>A</w:t>
      </w:r>
      <w:r>
        <w:rPr>
          <w:rFonts w:hint="eastAsia"/>
        </w:rPr>
        <w:t>按</w:t>
      </w:r>
      <w:r w:rsidRPr="00756D43">
        <w:rPr>
          <w:rFonts w:hint="eastAsia"/>
        </w:rPr>
        <w:t>公式</w:t>
      </w:r>
      <w:r>
        <w:rPr>
          <w:rFonts w:hint="eastAsia"/>
        </w:rPr>
        <w:t>（1）计算</w:t>
      </w:r>
      <w:r w:rsidRPr="00756D43">
        <w:rPr>
          <w:rFonts w:hint="eastAsia"/>
        </w:rPr>
        <w:t>:</w:t>
      </w:r>
    </w:p>
    <w:p w14:paraId="2674F6F5" w14:textId="31EE36AF" w:rsidR="00756D43" w:rsidRDefault="008662EF" w:rsidP="008662EF">
      <w:pPr>
        <w:pStyle w:val="afffffff9"/>
      </w:pPr>
      <w:r>
        <w:tab/>
      </w:r>
      <m:oMath>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r>
          <w:rPr>
            <w:rFonts w:ascii="Cambria Math" w:hAnsi="Cambria Math"/>
          </w:rPr>
          <m:t>×100%</m:t>
        </m:r>
      </m:oMath>
      <w:r w:rsidRPr="008662EF">
        <w:rPr>
          <w:rFonts w:ascii="微软雅黑" w:eastAsia="微软雅黑" w:hAnsi="微软雅黑"/>
        </w:rPr>
        <w:tab/>
      </w:r>
      <w:r>
        <w:t>(</w:t>
      </w:r>
      <w:r>
        <w:fldChar w:fldCharType="begin"/>
      </w:r>
      <w:r>
        <w:instrText xml:space="preserve"> AUTONUM </w:instrText>
      </w:r>
      <w:r>
        <w:fldChar w:fldCharType="end"/>
      </w:r>
      <w:r>
        <w:t>)</w:t>
      </w:r>
    </w:p>
    <w:p w14:paraId="4D121078" w14:textId="25624DBD" w:rsidR="008662EF" w:rsidRDefault="008662EF" w:rsidP="008662EF">
      <w:pPr>
        <w:pStyle w:val="afffffc"/>
        <w:ind w:firstLine="420"/>
      </w:pPr>
      <w:r>
        <w:rPr>
          <w:rFonts w:hint="eastAsia"/>
        </w:rPr>
        <w:t>式中：</w:t>
      </w:r>
    </w:p>
    <w:p w14:paraId="474D158A" w14:textId="75DECFBB" w:rsidR="008662EF" w:rsidRDefault="008662EF" w:rsidP="008662EF">
      <w:pPr>
        <w:pStyle w:val="afffffd"/>
        <w:ind w:firstLine="420"/>
      </w:pPr>
      <w:r w:rsidRPr="008662EF">
        <w:rPr>
          <w:rFonts w:hint="eastAsia"/>
          <w:i/>
          <w:iCs/>
        </w:rPr>
        <w:t>A</w:t>
      </w:r>
      <w:r>
        <w:rPr>
          <w:rFonts w:hint="eastAsia"/>
          <w:i/>
          <w:iCs/>
        </w:rPr>
        <w:t>——</w:t>
      </w:r>
      <w:r w:rsidRPr="008662EF">
        <w:rPr>
          <w:rFonts w:hint="eastAsia"/>
        </w:rPr>
        <w:t>物料</w:t>
      </w:r>
      <w:r>
        <w:rPr>
          <w:rFonts w:hint="eastAsia"/>
        </w:rPr>
        <w:t>宽度占比</w:t>
      </w:r>
      <w:r w:rsidRPr="008662EF">
        <w:rPr>
          <w:rFonts w:hint="eastAsia"/>
        </w:rPr>
        <w:t>，%</w:t>
      </w:r>
      <w:r>
        <w:rPr>
          <w:rFonts w:hint="eastAsia"/>
        </w:rPr>
        <w:t>；</w:t>
      </w:r>
    </w:p>
    <w:p w14:paraId="69272335" w14:textId="1AE0353D" w:rsidR="008662EF" w:rsidRDefault="008662EF" w:rsidP="008662EF">
      <w:pPr>
        <w:pStyle w:val="afffffd"/>
        <w:ind w:firstLine="420"/>
      </w:pPr>
      <w:r w:rsidRPr="00D411A2">
        <w:rPr>
          <w:rFonts w:hint="eastAsia"/>
          <w:i/>
          <w:iCs/>
        </w:rPr>
        <w:t>A</w:t>
      </w:r>
      <w:r w:rsidRPr="00D411A2">
        <w:rPr>
          <w:i/>
          <w:iCs/>
          <w:vertAlign w:val="subscript"/>
        </w:rPr>
        <w:t>1</w:t>
      </w:r>
      <w:r>
        <w:rPr>
          <w:rFonts w:hint="eastAsia"/>
        </w:rPr>
        <w:t>——物料实际宽度，mm；</w:t>
      </w:r>
    </w:p>
    <w:p w14:paraId="148B6FB1" w14:textId="1DF5A766" w:rsidR="008662EF" w:rsidRPr="008662EF" w:rsidRDefault="008662EF" w:rsidP="008662EF">
      <w:pPr>
        <w:pStyle w:val="afffffd"/>
        <w:ind w:firstLine="420"/>
        <w:rPr>
          <w:i/>
          <w:iCs/>
        </w:rPr>
      </w:pPr>
      <w:r w:rsidRPr="00D411A2">
        <w:rPr>
          <w:rFonts w:hint="eastAsia"/>
          <w:i/>
          <w:iCs/>
        </w:rPr>
        <w:t>A</w:t>
      </w:r>
      <w:r w:rsidRPr="00D411A2">
        <w:rPr>
          <w:i/>
          <w:iCs/>
          <w:vertAlign w:val="subscript"/>
        </w:rPr>
        <w:t>2</w:t>
      </w:r>
      <w:r>
        <w:rPr>
          <w:rFonts w:hint="eastAsia"/>
        </w:rPr>
        <w:t>——网带宽度，mm。</w:t>
      </w:r>
    </w:p>
    <w:p w14:paraId="642DA8FE" w14:textId="1DE3B60E" w:rsidR="001E36A3" w:rsidRDefault="00A24219" w:rsidP="00A24219">
      <w:pPr>
        <w:pStyle w:val="afff1"/>
        <w:spacing w:before="120" w:after="120"/>
      </w:pPr>
      <w:r>
        <w:rPr>
          <w:rFonts w:hint="eastAsia"/>
        </w:rPr>
        <w:t>干燥质量</w:t>
      </w:r>
    </w:p>
    <w:p w14:paraId="43CBF2A7" w14:textId="7B0CDAF6" w:rsidR="00A24219" w:rsidRDefault="00A24219" w:rsidP="00A24219">
      <w:pPr>
        <w:pStyle w:val="afffffd"/>
        <w:ind w:firstLine="420"/>
      </w:pPr>
      <w:r w:rsidRPr="00A24219">
        <w:rPr>
          <w:rFonts w:hint="eastAsia"/>
        </w:rPr>
        <w:t>干燥后的物料同一水平线上，取三点，使用0.5%水分测量仪进行含水量测试，计算任意两点的含水量差的绝对值。</w:t>
      </w:r>
    </w:p>
    <w:p w14:paraId="3738F68B" w14:textId="7597A871" w:rsidR="00811248" w:rsidRDefault="00811248" w:rsidP="00D04815">
      <w:pPr>
        <w:pStyle w:val="afff0"/>
        <w:spacing w:before="120" w:after="120"/>
      </w:pPr>
      <w:r>
        <w:rPr>
          <w:rFonts w:hint="eastAsia"/>
        </w:rPr>
        <w:t>电气安全</w:t>
      </w:r>
    </w:p>
    <w:p w14:paraId="1882306A" w14:textId="0D44F1EF" w:rsidR="00834D1D" w:rsidRDefault="00834D1D" w:rsidP="00834D1D">
      <w:pPr>
        <w:pStyle w:val="afffffffff9"/>
      </w:pPr>
      <w:r>
        <w:rPr>
          <w:rFonts w:hint="eastAsia"/>
        </w:rPr>
        <w:t>电气系统绝缘电阻、耐压和保护联接电路的连续性按GB</w:t>
      </w:r>
      <w:r w:rsidR="00056C1A">
        <w:t>/T</w:t>
      </w:r>
      <w:r w:rsidR="00401F3A">
        <w:t xml:space="preserve"> </w:t>
      </w:r>
      <w:r>
        <w:rPr>
          <w:rFonts w:hint="eastAsia"/>
        </w:rPr>
        <w:t>5226.1的规定进行。</w:t>
      </w:r>
    </w:p>
    <w:p w14:paraId="59654A46" w14:textId="4C82EDC8" w:rsidR="00834D1D" w:rsidRDefault="00834D1D" w:rsidP="00834D1D">
      <w:pPr>
        <w:pStyle w:val="afffffffff9"/>
      </w:pPr>
      <w:r>
        <w:rPr>
          <w:rFonts w:hint="eastAsia"/>
        </w:rPr>
        <w:t>电气系统的按钮、指示灯和显示器、配线、标记、警告标志和参照代号按GB</w:t>
      </w:r>
      <w:r w:rsidR="00056C1A">
        <w:t>/T</w:t>
      </w:r>
      <w:r>
        <w:rPr>
          <w:rFonts w:hint="eastAsia"/>
        </w:rPr>
        <w:t xml:space="preserve"> 5226.1的规定进行。</w:t>
      </w:r>
    </w:p>
    <w:p w14:paraId="5625F441" w14:textId="39B5437A" w:rsidR="00411A58" w:rsidRPr="00411A58" w:rsidRDefault="00834D1D" w:rsidP="00834D1D">
      <w:pPr>
        <w:pStyle w:val="afffffffff9"/>
      </w:pPr>
      <w:r>
        <w:rPr>
          <w:rFonts w:hint="eastAsia"/>
        </w:rPr>
        <w:t>闭锁/开锁装置调试</w:t>
      </w:r>
      <w:r w:rsidR="00401F3A">
        <w:rPr>
          <w:rFonts w:hint="eastAsia"/>
        </w:rPr>
        <w:t>：</w:t>
      </w:r>
      <w:r>
        <w:rPr>
          <w:rFonts w:hint="eastAsia"/>
        </w:rPr>
        <w:t>观察设备启动情况。</w:t>
      </w:r>
    </w:p>
    <w:p w14:paraId="3CAF6922" w14:textId="1150DAD0" w:rsidR="00811248" w:rsidRDefault="00811248" w:rsidP="00D04815">
      <w:pPr>
        <w:pStyle w:val="afff0"/>
        <w:spacing w:before="120" w:after="120"/>
      </w:pPr>
      <w:r>
        <w:rPr>
          <w:rFonts w:hint="eastAsia"/>
        </w:rPr>
        <w:t>机械安全</w:t>
      </w:r>
    </w:p>
    <w:p w14:paraId="09257435" w14:textId="7439090B" w:rsidR="005A553F" w:rsidRDefault="005A553F" w:rsidP="005A553F">
      <w:pPr>
        <w:pStyle w:val="afffffffff9"/>
      </w:pPr>
      <w:r>
        <w:rPr>
          <w:rFonts w:hint="eastAsia"/>
        </w:rPr>
        <w:t>紧急停车按钮调试：观察设备启动情况。</w:t>
      </w:r>
    </w:p>
    <w:p w14:paraId="75D3DE8A" w14:textId="2BC57C88" w:rsidR="004800FD" w:rsidRDefault="000B37D1" w:rsidP="000B37D1">
      <w:pPr>
        <w:pStyle w:val="afffffffff9"/>
      </w:pPr>
      <w:r>
        <w:rPr>
          <w:rFonts w:hint="eastAsia"/>
        </w:rPr>
        <w:t>防护罩：目测</w:t>
      </w:r>
      <w:r w:rsidR="004800FD">
        <w:rPr>
          <w:rFonts w:hint="eastAsia"/>
        </w:rPr>
        <w:t>。</w:t>
      </w:r>
    </w:p>
    <w:p w14:paraId="65E7196E" w14:textId="075E9AAE" w:rsidR="003C007D" w:rsidRPr="003C007D" w:rsidRDefault="004800FD" w:rsidP="000B37D1">
      <w:pPr>
        <w:pStyle w:val="afffffffff9"/>
      </w:pPr>
      <w:r>
        <w:rPr>
          <w:rFonts w:hint="eastAsia"/>
        </w:rPr>
        <w:t>分别逐个断开各点位防护感应器，并进行尝试运行设备，观察是否能正常运行。</w:t>
      </w:r>
    </w:p>
    <w:p w14:paraId="3E68FF3E" w14:textId="554E4093" w:rsidR="00811248" w:rsidRDefault="00811248" w:rsidP="00D04815">
      <w:pPr>
        <w:pStyle w:val="afff0"/>
        <w:spacing w:before="120" w:after="120"/>
      </w:pPr>
      <w:r>
        <w:rPr>
          <w:rFonts w:hint="eastAsia"/>
        </w:rPr>
        <w:t>控制系统</w:t>
      </w:r>
    </w:p>
    <w:p w14:paraId="36103493" w14:textId="7424041E" w:rsidR="004800FD" w:rsidRPr="004800FD" w:rsidRDefault="004800FD" w:rsidP="004800FD">
      <w:pPr>
        <w:pStyle w:val="afffffd"/>
        <w:ind w:firstLine="420"/>
      </w:pPr>
      <w:r w:rsidRPr="004800FD">
        <w:rPr>
          <w:rFonts w:hint="eastAsia"/>
        </w:rPr>
        <w:t>正常运行</w:t>
      </w:r>
      <w:r>
        <w:rPr>
          <w:rFonts w:hint="eastAsia"/>
        </w:rPr>
        <w:t>带干机</w:t>
      </w:r>
      <w:r w:rsidRPr="004800FD">
        <w:rPr>
          <w:rFonts w:hint="eastAsia"/>
        </w:rPr>
        <w:t>，进行功能符合性验证。</w:t>
      </w:r>
    </w:p>
    <w:p w14:paraId="40D33754" w14:textId="77777777" w:rsidR="00A36471" w:rsidRPr="009E560B" w:rsidRDefault="00000000">
      <w:pPr>
        <w:pStyle w:val="afff"/>
        <w:spacing w:before="240" w:after="240"/>
      </w:pPr>
      <w:bookmarkStart w:id="175" w:name="_Toc36460874"/>
      <w:bookmarkStart w:id="176" w:name="_Toc28699847"/>
      <w:bookmarkStart w:id="177" w:name="_Toc27667326"/>
      <w:bookmarkStart w:id="178" w:name="_Toc27643167"/>
      <w:bookmarkStart w:id="179" w:name="_Toc24546843"/>
      <w:bookmarkStart w:id="180" w:name="_Toc42605893"/>
      <w:bookmarkStart w:id="181" w:name="_Toc35263277"/>
      <w:bookmarkStart w:id="182" w:name="_Toc28701739"/>
      <w:bookmarkStart w:id="183" w:name="_Toc27639753"/>
      <w:bookmarkStart w:id="184" w:name="_Toc27641373"/>
      <w:bookmarkStart w:id="185" w:name="_Toc19518357"/>
      <w:bookmarkStart w:id="186" w:name="_Toc20409900"/>
      <w:bookmarkStart w:id="187" w:name="_Toc34038281"/>
      <w:bookmarkStart w:id="188" w:name="_Toc28701355"/>
      <w:bookmarkStart w:id="189" w:name="_Toc27400806"/>
      <w:bookmarkStart w:id="190" w:name="_Toc26966099"/>
      <w:bookmarkStart w:id="191" w:name="_Toc24722900"/>
      <w:bookmarkStart w:id="192" w:name="_Toc21696653"/>
      <w:bookmarkStart w:id="193" w:name="_Toc19621938"/>
      <w:bookmarkStart w:id="194" w:name="_Toc42174261"/>
      <w:bookmarkStart w:id="195" w:name="_Toc25308568"/>
      <w:bookmarkStart w:id="196" w:name="_Toc36459042"/>
      <w:bookmarkStart w:id="197" w:name="_Toc51751737"/>
      <w:bookmarkStart w:id="198" w:name="_Toc21697419"/>
      <w:bookmarkStart w:id="199" w:name="_Toc28702985"/>
      <w:bookmarkStart w:id="200" w:name="_Toc26968222"/>
      <w:bookmarkStart w:id="201" w:name="_Toc116395225"/>
      <w:bookmarkStart w:id="202" w:name="_Toc36715989"/>
      <w:bookmarkStart w:id="203" w:name="_Toc27642981"/>
      <w:bookmarkStart w:id="204" w:name="_Toc40087633"/>
      <w:bookmarkStart w:id="205" w:name="_Toc40084967"/>
      <w:bookmarkStart w:id="206" w:name="_Toc19187789"/>
      <w:bookmarkStart w:id="207" w:name="_Toc116543652"/>
      <w:bookmarkStart w:id="208" w:name="_Toc26967384"/>
      <w:bookmarkStart w:id="209" w:name="_Toc36459746"/>
      <w:bookmarkStart w:id="210" w:name="_Toc24724679"/>
      <w:bookmarkStart w:id="211" w:name="_Toc50625636"/>
      <w:bookmarkStart w:id="212" w:name="_Toc121910047"/>
      <w:bookmarkStart w:id="213" w:name="_Toc128571000"/>
      <w:r w:rsidRPr="009E560B">
        <w:rPr>
          <w:rFonts w:hint="eastAsia"/>
        </w:rPr>
        <w:lastRenderedPageBreak/>
        <w:t>检验规则</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7E20D5A" w14:textId="77777777" w:rsidR="00A36471" w:rsidRPr="009E560B" w:rsidRDefault="00000000">
      <w:pPr>
        <w:pStyle w:val="afff0"/>
        <w:spacing w:before="120" w:after="120"/>
      </w:pPr>
      <w:r w:rsidRPr="009E560B">
        <w:rPr>
          <w:rFonts w:hint="eastAsia"/>
        </w:rPr>
        <w:t>检验分类</w:t>
      </w:r>
    </w:p>
    <w:p w14:paraId="2627001A" w14:textId="0E15885E" w:rsidR="00A36471" w:rsidRPr="009E560B" w:rsidRDefault="00626779">
      <w:pPr>
        <w:pStyle w:val="afffffd"/>
        <w:ind w:firstLine="420"/>
        <w:rPr>
          <w:rStyle w:val="afffff3"/>
          <w:rFonts w:hAnsi="宋体"/>
        </w:rPr>
      </w:pPr>
      <w:r>
        <w:rPr>
          <w:rStyle w:val="afffff3"/>
          <w:rFonts w:hAnsi="宋体" w:hint="eastAsia"/>
        </w:rPr>
        <w:t>带干机</w:t>
      </w:r>
      <w:r w:rsidRPr="009E560B">
        <w:rPr>
          <w:rStyle w:val="afffff3"/>
          <w:rFonts w:hAnsi="宋体" w:hint="eastAsia"/>
        </w:rPr>
        <w:t>分为出厂检验和型式检验。</w:t>
      </w:r>
    </w:p>
    <w:p w14:paraId="413BA715" w14:textId="77777777" w:rsidR="00A36471" w:rsidRPr="009E560B" w:rsidRDefault="00000000">
      <w:pPr>
        <w:pStyle w:val="afff0"/>
        <w:spacing w:before="120" w:after="120"/>
      </w:pPr>
      <w:r w:rsidRPr="009E560B">
        <w:rPr>
          <w:rFonts w:hint="eastAsia"/>
        </w:rPr>
        <w:t>检验项目</w:t>
      </w:r>
    </w:p>
    <w:p w14:paraId="2885AEF7" w14:textId="22019273" w:rsidR="00A36471" w:rsidRPr="009E560B" w:rsidRDefault="00000000">
      <w:pPr>
        <w:pStyle w:val="afffffd"/>
        <w:ind w:firstLine="420"/>
      </w:pPr>
      <w:r w:rsidRPr="009E560B">
        <w:rPr>
          <w:rFonts w:hint="eastAsia"/>
        </w:rPr>
        <w:t>检验项目见表1。</w:t>
      </w:r>
    </w:p>
    <w:p w14:paraId="2B960782" w14:textId="2C0AA3A7" w:rsidR="00A36471" w:rsidRDefault="00000000" w:rsidP="00763503">
      <w:pPr>
        <w:pStyle w:val="aff5"/>
        <w:spacing w:before="120" w:after="120"/>
      </w:pPr>
      <w:r w:rsidRPr="009E560B">
        <w:rPr>
          <w:rFonts w:hint="eastAsia"/>
        </w:rPr>
        <w:t>检测项目</w:t>
      </w:r>
    </w:p>
    <w:tbl>
      <w:tblPr>
        <w:tblW w:w="9431" w:type="dxa"/>
        <w:tblInd w:w="9" w:type="dxa"/>
        <w:tblLayout w:type="fixed"/>
        <w:tblCellMar>
          <w:left w:w="0" w:type="dxa"/>
          <w:right w:w="0" w:type="dxa"/>
        </w:tblCellMar>
        <w:tblLook w:val="0000" w:firstRow="0" w:lastRow="0" w:firstColumn="0" w:lastColumn="0" w:noHBand="0" w:noVBand="0"/>
      </w:tblPr>
      <w:tblGrid>
        <w:gridCol w:w="543"/>
        <w:gridCol w:w="709"/>
        <w:gridCol w:w="851"/>
        <w:gridCol w:w="1417"/>
        <w:gridCol w:w="1559"/>
        <w:gridCol w:w="1656"/>
        <w:gridCol w:w="1348"/>
        <w:gridCol w:w="1348"/>
      </w:tblGrid>
      <w:tr w:rsidR="00626779" w14:paraId="779D400F" w14:textId="77777777" w:rsidTr="00626779">
        <w:trPr>
          <w:trHeight w:val="170"/>
        </w:trPr>
        <w:tc>
          <w:tcPr>
            <w:tcW w:w="543" w:type="dxa"/>
            <w:vMerge w:val="restart"/>
            <w:tcBorders>
              <w:top w:val="single" w:sz="12" w:space="0" w:color="000000"/>
              <w:left w:val="single" w:sz="12" w:space="0" w:color="000000"/>
              <w:bottom w:val="single" w:sz="4" w:space="0" w:color="000000"/>
              <w:right w:val="single" w:sz="4" w:space="0" w:color="000000"/>
            </w:tcBorders>
            <w:vAlign w:val="center"/>
          </w:tcPr>
          <w:p w14:paraId="04AC8AEF" w14:textId="77777777" w:rsidR="00626779" w:rsidRDefault="00626779" w:rsidP="00626779">
            <w:pPr>
              <w:pStyle w:val="TableParagraph"/>
              <w:jc w:val="center"/>
              <w:rPr>
                <w:rFonts w:ascii="宋体" w:hAnsi="宋体" w:cs="宋体"/>
                <w:sz w:val="18"/>
                <w:szCs w:val="18"/>
                <w:lang w:val="zh-TW" w:eastAsia="zh-TW" w:bidi="zh-TW"/>
              </w:rPr>
            </w:pPr>
            <w:r>
              <w:rPr>
                <w:rFonts w:ascii="宋体" w:hAnsi="宋体" w:cs="宋体" w:hint="eastAsia"/>
                <w:sz w:val="18"/>
                <w:szCs w:val="18"/>
                <w:lang w:val="zh-TW" w:eastAsia="zh-TW" w:bidi="zh-TW"/>
              </w:rPr>
              <w:t>序号</w:t>
            </w:r>
          </w:p>
        </w:tc>
        <w:tc>
          <w:tcPr>
            <w:tcW w:w="2977" w:type="dxa"/>
            <w:gridSpan w:val="3"/>
            <w:vMerge w:val="restart"/>
            <w:tcBorders>
              <w:top w:val="single" w:sz="12" w:space="0" w:color="000000"/>
              <w:left w:val="single" w:sz="4" w:space="0" w:color="000000"/>
              <w:bottom w:val="single" w:sz="4" w:space="0" w:color="000000"/>
              <w:right w:val="single" w:sz="4" w:space="0" w:color="000000"/>
            </w:tcBorders>
            <w:vAlign w:val="center"/>
          </w:tcPr>
          <w:p w14:paraId="6A5AB189" w14:textId="77777777" w:rsidR="00626779" w:rsidRDefault="00626779" w:rsidP="00626779">
            <w:pPr>
              <w:pStyle w:val="TableParagraph"/>
              <w:jc w:val="center"/>
              <w:rPr>
                <w:rFonts w:ascii="宋体" w:hAnsi="宋体" w:cs="宋体"/>
                <w:sz w:val="18"/>
                <w:szCs w:val="18"/>
                <w:lang w:val="zh-TW" w:eastAsia="zh-TW" w:bidi="zh-TW"/>
              </w:rPr>
            </w:pPr>
            <w:r>
              <w:rPr>
                <w:rFonts w:ascii="宋体" w:hAnsi="宋体" w:cs="宋体" w:hint="eastAsia"/>
                <w:sz w:val="18"/>
                <w:szCs w:val="18"/>
                <w:lang w:val="zh-TW" w:eastAsia="zh-TW" w:bidi="zh-TW"/>
              </w:rPr>
              <w:t>检验项目</w:t>
            </w:r>
          </w:p>
        </w:tc>
        <w:tc>
          <w:tcPr>
            <w:tcW w:w="3215" w:type="dxa"/>
            <w:gridSpan w:val="2"/>
            <w:tcBorders>
              <w:top w:val="single" w:sz="12" w:space="0" w:color="000000"/>
              <w:left w:val="single" w:sz="4" w:space="0" w:color="000000"/>
              <w:bottom w:val="single" w:sz="4" w:space="0" w:color="000000"/>
              <w:right w:val="single" w:sz="4" w:space="0" w:color="000000"/>
            </w:tcBorders>
            <w:vAlign w:val="center"/>
          </w:tcPr>
          <w:p w14:paraId="3459D63F" w14:textId="77777777" w:rsidR="00626779" w:rsidRDefault="00626779" w:rsidP="00626779">
            <w:pPr>
              <w:pStyle w:val="TableParagraph"/>
              <w:spacing w:before="8"/>
              <w:jc w:val="center"/>
              <w:rPr>
                <w:rFonts w:ascii="宋体" w:hAnsi="宋体" w:cs="宋体"/>
                <w:sz w:val="18"/>
                <w:szCs w:val="18"/>
                <w:lang w:val="zh-TW" w:eastAsia="zh-TW" w:bidi="zh-TW"/>
              </w:rPr>
            </w:pPr>
            <w:r>
              <w:rPr>
                <w:rFonts w:ascii="宋体" w:hAnsi="宋体" w:cs="宋体" w:hint="eastAsia"/>
                <w:sz w:val="18"/>
                <w:szCs w:val="18"/>
                <w:lang w:val="zh-TW" w:eastAsia="zh-TW" w:bidi="zh-TW"/>
              </w:rPr>
              <w:t>检验类型</w:t>
            </w:r>
          </w:p>
        </w:tc>
        <w:tc>
          <w:tcPr>
            <w:tcW w:w="1348" w:type="dxa"/>
            <w:vMerge w:val="restart"/>
            <w:tcBorders>
              <w:top w:val="single" w:sz="12" w:space="0" w:color="000000"/>
              <w:left w:val="single" w:sz="4" w:space="0" w:color="000000"/>
              <w:bottom w:val="single" w:sz="4" w:space="0" w:color="000000"/>
              <w:right w:val="single" w:sz="4" w:space="0" w:color="000000"/>
            </w:tcBorders>
            <w:vAlign w:val="center"/>
          </w:tcPr>
          <w:p w14:paraId="757D03ED" w14:textId="77777777" w:rsidR="00626779" w:rsidRDefault="00626779" w:rsidP="00626779">
            <w:pPr>
              <w:pStyle w:val="TableParagraph"/>
              <w:jc w:val="center"/>
              <w:rPr>
                <w:rFonts w:ascii="宋体" w:hAnsi="宋体" w:cs="宋体"/>
                <w:sz w:val="18"/>
                <w:szCs w:val="18"/>
                <w:lang w:val="zh-TW" w:eastAsia="zh-TW" w:bidi="zh-TW"/>
              </w:rPr>
            </w:pPr>
            <w:r>
              <w:rPr>
                <w:rFonts w:ascii="宋体" w:hAnsi="宋体" w:cs="宋体" w:hint="eastAsia"/>
                <w:sz w:val="18"/>
                <w:szCs w:val="18"/>
                <w:lang w:val="zh-TW" w:eastAsia="zh-TW" w:bidi="zh-TW"/>
              </w:rPr>
              <w:t>技术要求</w:t>
            </w:r>
          </w:p>
        </w:tc>
        <w:tc>
          <w:tcPr>
            <w:tcW w:w="1348" w:type="dxa"/>
            <w:vMerge w:val="restart"/>
            <w:tcBorders>
              <w:top w:val="single" w:sz="12" w:space="0" w:color="000000"/>
              <w:left w:val="single" w:sz="4" w:space="0" w:color="000000"/>
              <w:bottom w:val="single" w:sz="4" w:space="0" w:color="000000"/>
              <w:right w:val="single" w:sz="12" w:space="0" w:color="000000"/>
            </w:tcBorders>
            <w:vAlign w:val="center"/>
          </w:tcPr>
          <w:p w14:paraId="580CA185" w14:textId="77777777" w:rsidR="00626779" w:rsidRDefault="00626779" w:rsidP="00626779">
            <w:pPr>
              <w:pStyle w:val="TableParagraph"/>
              <w:jc w:val="center"/>
              <w:rPr>
                <w:rFonts w:ascii="宋体" w:hAnsi="宋体" w:cs="宋体"/>
                <w:sz w:val="18"/>
                <w:szCs w:val="18"/>
                <w:lang w:val="zh-TW" w:bidi="zh-TW"/>
              </w:rPr>
            </w:pPr>
            <w:r>
              <w:rPr>
                <w:rFonts w:ascii="宋体" w:hAnsi="宋体" w:cs="宋体" w:hint="eastAsia"/>
                <w:sz w:val="18"/>
                <w:szCs w:val="18"/>
                <w:lang w:bidi="zh-TW"/>
              </w:rPr>
              <w:t>试验方法</w:t>
            </w:r>
          </w:p>
        </w:tc>
      </w:tr>
      <w:tr w:rsidR="00626779" w14:paraId="55696922" w14:textId="77777777" w:rsidTr="00136990">
        <w:trPr>
          <w:trHeight w:val="170"/>
        </w:trPr>
        <w:tc>
          <w:tcPr>
            <w:tcW w:w="543" w:type="dxa"/>
            <w:vMerge/>
            <w:tcBorders>
              <w:top w:val="single" w:sz="4" w:space="0" w:color="000000"/>
              <w:left w:val="single" w:sz="12" w:space="0" w:color="000000"/>
              <w:bottom w:val="single" w:sz="12" w:space="0" w:color="000000"/>
              <w:right w:val="single" w:sz="4" w:space="0" w:color="000000"/>
            </w:tcBorders>
            <w:vAlign w:val="center"/>
          </w:tcPr>
          <w:p w14:paraId="66AF69FF" w14:textId="77777777" w:rsidR="00626779" w:rsidRDefault="00626779" w:rsidP="00626779">
            <w:pPr>
              <w:jc w:val="center"/>
              <w:rPr>
                <w:rFonts w:ascii="宋体" w:hAnsi="宋体" w:cs="宋体"/>
                <w:sz w:val="18"/>
                <w:szCs w:val="18"/>
                <w:lang w:val="zh-TW" w:eastAsia="zh-TW" w:bidi="zh-TW"/>
              </w:rPr>
            </w:pPr>
          </w:p>
        </w:tc>
        <w:tc>
          <w:tcPr>
            <w:tcW w:w="2977" w:type="dxa"/>
            <w:gridSpan w:val="3"/>
            <w:vMerge/>
            <w:tcBorders>
              <w:top w:val="single" w:sz="4" w:space="0" w:color="000000"/>
              <w:left w:val="single" w:sz="4" w:space="0" w:color="000000"/>
              <w:bottom w:val="single" w:sz="12" w:space="0" w:color="000000"/>
              <w:right w:val="single" w:sz="4" w:space="0" w:color="000000"/>
            </w:tcBorders>
            <w:vAlign w:val="center"/>
          </w:tcPr>
          <w:p w14:paraId="728240DD" w14:textId="77777777" w:rsidR="00626779" w:rsidRDefault="00626779" w:rsidP="00626779">
            <w:pPr>
              <w:jc w:val="center"/>
              <w:rPr>
                <w:rFonts w:ascii="宋体" w:hAnsi="宋体" w:cs="宋体"/>
                <w:sz w:val="18"/>
                <w:szCs w:val="18"/>
                <w:lang w:val="zh-TW" w:eastAsia="zh-TW" w:bidi="zh-TW"/>
              </w:rPr>
            </w:pPr>
          </w:p>
        </w:tc>
        <w:tc>
          <w:tcPr>
            <w:tcW w:w="1559" w:type="dxa"/>
            <w:tcBorders>
              <w:top w:val="single" w:sz="4" w:space="0" w:color="000000"/>
              <w:left w:val="single" w:sz="4" w:space="0" w:color="000000"/>
              <w:bottom w:val="single" w:sz="12" w:space="0" w:color="000000"/>
              <w:right w:val="single" w:sz="4" w:space="0" w:color="000000"/>
            </w:tcBorders>
            <w:vAlign w:val="center"/>
          </w:tcPr>
          <w:p w14:paraId="09FF4757" w14:textId="77777777" w:rsidR="00626779" w:rsidRDefault="00626779" w:rsidP="00626779">
            <w:pPr>
              <w:pStyle w:val="TableParagraph"/>
              <w:spacing w:before="20"/>
              <w:jc w:val="center"/>
              <w:rPr>
                <w:rFonts w:ascii="宋体" w:hAnsi="宋体" w:cs="宋体"/>
                <w:sz w:val="18"/>
                <w:szCs w:val="18"/>
                <w:lang w:val="zh-TW" w:eastAsia="zh-TW" w:bidi="zh-TW"/>
              </w:rPr>
            </w:pPr>
            <w:r>
              <w:rPr>
                <w:rFonts w:ascii="宋体" w:hAnsi="宋体" w:cs="宋体" w:hint="eastAsia"/>
                <w:sz w:val="18"/>
                <w:szCs w:val="18"/>
                <w:lang w:val="zh-TW" w:eastAsia="zh-TW" w:bidi="zh-TW"/>
              </w:rPr>
              <w:t>出厂检验</w:t>
            </w:r>
          </w:p>
        </w:tc>
        <w:tc>
          <w:tcPr>
            <w:tcW w:w="1656" w:type="dxa"/>
            <w:tcBorders>
              <w:top w:val="single" w:sz="4" w:space="0" w:color="000000"/>
              <w:left w:val="single" w:sz="4" w:space="0" w:color="000000"/>
              <w:bottom w:val="single" w:sz="12" w:space="0" w:color="000000"/>
              <w:right w:val="single" w:sz="4" w:space="0" w:color="000000"/>
            </w:tcBorders>
            <w:vAlign w:val="center"/>
          </w:tcPr>
          <w:p w14:paraId="21607B32" w14:textId="77777777" w:rsidR="00626779" w:rsidRDefault="00626779" w:rsidP="00626779">
            <w:pPr>
              <w:pStyle w:val="TableParagraph"/>
              <w:spacing w:before="20"/>
              <w:jc w:val="center"/>
              <w:rPr>
                <w:rFonts w:ascii="宋体" w:hAnsi="宋体" w:cs="宋体"/>
                <w:sz w:val="18"/>
                <w:szCs w:val="18"/>
                <w:lang w:val="zh-TW" w:eastAsia="zh-TW" w:bidi="zh-TW"/>
              </w:rPr>
            </w:pPr>
            <w:r>
              <w:rPr>
                <w:rFonts w:ascii="宋体" w:hAnsi="宋体" w:cs="宋体" w:hint="eastAsia"/>
                <w:sz w:val="18"/>
                <w:szCs w:val="18"/>
                <w:lang w:val="zh-TW" w:eastAsia="zh-TW" w:bidi="zh-TW"/>
              </w:rPr>
              <w:t>型式检验</w:t>
            </w:r>
          </w:p>
        </w:tc>
        <w:tc>
          <w:tcPr>
            <w:tcW w:w="1348" w:type="dxa"/>
            <w:vMerge/>
            <w:tcBorders>
              <w:top w:val="single" w:sz="4" w:space="0" w:color="000000"/>
              <w:left w:val="single" w:sz="4" w:space="0" w:color="000000"/>
              <w:bottom w:val="single" w:sz="12" w:space="0" w:color="000000"/>
              <w:right w:val="single" w:sz="4" w:space="0" w:color="000000"/>
            </w:tcBorders>
            <w:vAlign w:val="center"/>
          </w:tcPr>
          <w:p w14:paraId="0D62F58C" w14:textId="77777777" w:rsidR="00626779" w:rsidRDefault="00626779" w:rsidP="00626779">
            <w:pPr>
              <w:jc w:val="center"/>
              <w:rPr>
                <w:rFonts w:ascii="宋体" w:hAnsi="宋体" w:cs="宋体"/>
                <w:sz w:val="18"/>
                <w:szCs w:val="18"/>
                <w:lang w:val="zh-TW" w:eastAsia="zh-TW" w:bidi="zh-TW"/>
              </w:rPr>
            </w:pPr>
          </w:p>
        </w:tc>
        <w:tc>
          <w:tcPr>
            <w:tcW w:w="1348" w:type="dxa"/>
            <w:vMerge/>
            <w:tcBorders>
              <w:top w:val="single" w:sz="4" w:space="0" w:color="000000"/>
              <w:left w:val="single" w:sz="4" w:space="0" w:color="000000"/>
              <w:bottom w:val="single" w:sz="12" w:space="0" w:color="000000"/>
              <w:right w:val="single" w:sz="12" w:space="0" w:color="000000"/>
            </w:tcBorders>
            <w:vAlign w:val="center"/>
          </w:tcPr>
          <w:p w14:paraId="2872C12B" w14:textId="77777777" w:rsidR="00626779" w:rsidRDefault="00626779" w:rsidP="00626779">
            <w:pPr>
              <w:jc w:val="center"/>
              <w:rPr>
                <w:rFonts w:ascii="宋体" w:hAnsi="宋体" w:cs="宋体"/>
                <w:sz w:val="18"/>
                <w:szCs w:val="18"/>
                <w:lang w:val="zh-TW" w:eastAsia="zh-TW" w:bidi="zh-TW"/>
              </w:rPr>
            </w:pPr>
          </w:p>
        </w:tc>
      </w:tr>
      <w:tr w:rsidR="00626779" w14:paraId="275F3D65" w14:textId="77777777" w:rsidTr="00FE23AD">
        <w:trPr>
          <w:trHeight w:val="170"/>
        </w:trPr>
        <w:tc>
          <w:tcPr>
            <w:tcW w:w="543" w:type="dxa"/>
            <w:tcBorders>
              <w:top w:val="single" w:sz="12" w:space="0" w:color="000000"/>
              <w:left w:val="single" w:sz="12" w:space="0" w:color="000000"/>
              <w:bottom w:val="single" w:sz="4" w:space="0" w:color="000000"/>
              <w:right w:val="single" w:sz="4" w:space="0" w:color="000000"/>
            </w:tcBorders>
            <w:vAlign w:val="center"/>
          </w:tcPr>
          <w:p w14:paraId="47F32760" w14:textId="77777777" w:rsidR="00626779" w:rsidRDefault="00626779"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1</w:t>
            </w:r>
          </w:p>
        </w:tc>
        <w:tc>
          <w:tcPr>
            <w:tcW w:w="2977" w:type="dxa"/>
            <w:gridSpan w:val="3"/>
            <w:tcBorders>
              <w:top w:val="single" w:sz="12" w:space="0" w:color="000000"/>
              <w:left w:val="single" w:sz="4" w:space="0" w:color="000000"/>
              <w:bottom w:val="single" w:sz="4" w:space="0" w:color="000000"/>
              <w:right w:val="single" w:sz="4" w:space="0" w:color="000000"/>
            </w:tcBorders>
            <w:vAlign w:val="center"/>
          </w:tcPr>
          <w:p w14:paraId="563A688A" w14:textId="77777777" w:rsidR="00626779" w:rsidRDefault="00626779"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外观</w:t>
            </w:r>
          </w:p>
        </w:tc>
        <w:tc>
          <w:tcPr>
            <w:tcW w:w="1559" w:type="dxa"/>
            <w:tcBorders>
              <w:top w:val="single" w:sz="12" w:space="0" w:color="000000"/>
              <w:left w:val="single" w:sz="4" w:space="0" w:color="000000"/>
              <w:bottom w:val="single" w:sz="4" w:space="0" w:color="000000"/>
              <w:right w:val="single" w:sz="4" w:space="0" w:color="000000"/>
            </w:tcBorders>
            <w:vAlign w:val="center"/>
          </w:tcPr>
          <w:p w14:paraId="19C947BB" w14:textId="77777777" w:rsidR="00626779" w:rsidRPr="00FE23AD" w:rsidRDefault="00626779" w:rsidP="00FE23AD">
            <w:pPr>
              <w:pStyle w:val="TableParagraph"/>
              <w:spacing w:before="10" w:line="276" w:lineRule="auto"/>
              <w:ind w:left="2"/>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12" w:space="0" w:color="000000"/>
              <w:left w:val="single" w:sz="4" w:space="0" w:color="000000"/>
              <w:bottom w:val="single" w:sz="4" w:space="0" w:color="000000"/>
              <w:right w:val="single" w:sz="4" w:space="0" w:color="000000"/>
            </w:tcBorders>
            <w:vAlign w:val="center"/>
          </w:tcPr>
          <w:p w14:paraId="59D1A35A" w14:textId="77777777" w:rsidR="00626779" w:rsidRPr="00FE23AD" w:rsidRDefault="00626779"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12" w:space="0" w:color="000000"/>
              <w:left w:val="single" w:sz="4" w:space="0" w:color="000000"/>
              <w:bottom w:val="single" w:sz="4" w:space="0" w:color="000000"/>
              <w:right w:val="single" w:sz="4" w:space="0" w:color="000000"/>
            </w:tcBorders>
            <w:vAlign w:val="center"/>
          </w:tcPr>
          <w:p w14:paraId="5A74AC67" w14:textId="5F3EDAD6" w:rsidR="00626779" w:rsidRDefault="002C0F68" w:rsidP="00FE23AD">
            <w:pPr>
              <w:pStyle w:val="TableParagraph"/>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.1</w:t>
            </w:r>
          </w:p>
        </w:tc>
        <w:tc>
          <w:tcPr>
            <w:tcW w:w="1348" w:type="dxa"/>
            <w:tcBorders>
              <w:top w:val="single" w:sz="12" w:space="0" w:color="000000"/>
              <w:left w:val="single" w:sz="4" w:space="0" w:color="000000"/>
              <w:bottom w:val="single" w:sz="4" w:space="0" w:color="000000"/>
              <w:right w:val="single" w:sz="12" w:space="0" w:color="000000"/>
            </w:tcBorders>
            <w:vAlign w:val="center"/>
          </w:tcPr>
          <w:p w14:paraId="4906DD29" w14:textId="56601C4A" w:rsidR="00626779" w:rsidRDefault="001E0796"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.1</w:t>
            </w:r>
          </w:p>
        </w:tc>
      </w:tr>
      <w:tr w:rsidR="008C509F" w14:paraId="63D3C1F0"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0BC31AD2"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2</w:t>
            </w:r>
          </w:p>
        </w:tc>
        <w:tc>
          <w:tcPr>
            <w:tcW w:w="709" w:type="dxa"/>
            <w:vMerge w:val="restart"/>
            <w:tcBorders>
              <w:top w:val="single" w:sz="4" w:space="0" w:color="000000"/>
              <w:left w:val="single" w:sz="4" w:space="0" w:color="000000"/>
              <w:right w:val="single" w:sz="4" w:space="0" w:color="000000"/>
            </w:tcBorders>
            <w:vAlign w:val="center"/>
          </w:tcPr>
          <w:p w14:paraId="33E5464B" w14:textId="0AD7E2FC"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性能</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DC66A42" w14:textId="741374EB"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空载</w:t>
            </w:r>
          </w:p>
        </w:tc>
        <w:tc>
          <w:tcPr>
            <w:tcW w:w="1559" w:type="dxa"/>
            <w:tcBorders>
              <w:top w:val="single" w:sz="4" w:space="0" w:color="000000"/>
              <w:left w:val="single" w:sz="4" w:space="0" w:color="000000"/>
              <w:bottom w:val="single" w:sz="4" w:space="0" w:color="000000"/>
              <w:right w:val="single" w:sz="4" w:space="0" w:color="000000"/>
            </w:tcBorders>
            <w:vAlign w:val="center"/>
          </w:tcPr>
          <w:p w14:paraId="3FE75CF7" w14:textId="77777777" w:rsidR="008C509F" w:rsidRPr="00FE23AD" w:rsidRDefault="008C509F" w:rsidP="00FE23AD">
            <w:pPr>
              <w:pStyle w:val="TableParagraph"/>
              <w:spacing w:before="10" w:line="276" w:lineRule="auto"/>
              <w:ind w:left="2"/>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29E6344B"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7F70DC70" w14:textId="0B1491CC" w:rsidR="008C509F" w:rsidRDefault="002C0F68" w:rsidP="00FE23AD">
            <w:pPr>
              <w:pStyle w:val="TableParagraph"/>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.2.1</w:t>
            </w:r>
          </w:p>
        </w:tc>
        <w:tc>
          <w:tcPr>
            <w:tcW w:w="1348" w:type="dxa"/>
            <w:tcBorders>
              <w:top w:val="single" w:sz="4" w:space="0" w:color="000000"/>
              <w:left w:val="single" w:sz="4" w:space="0" w:color="000000"/>
              <w:bottom w:val="single" w:sz="4" w:space="0" w:color="000000"/>
              <w:right w:val="single" w:sz="12" w:space="0" w:color="000000"/>
            </w:tcBorders>
            <w:vAlign w:val="center"/>
          </w:tcPr>
          <w:p w14:paraId="27C5A18F" w14:textId="48709DFE" w:rsidR="008C509F" w:rsidRDefault="001E0796"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.2.1</w:t>
            </w:r>
          </w:p>
        </w:tc>
      </w:tr>
      <w:tr w:rsidR="008C509F" w14:paraId="33F589E3"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4DC40FF8"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3</w:t>
            </w:r>
          </w:p>
        </w:tc>
        <w:tc>
          <w:tcPr>
            <w:tcW w:w="709" w:type="dxa"/>
            <w:vMerge/>
            <w:tcBorders>
              <w:left w:val="single" w:sz="4" w:space="0" w:color="000000"/>
              <w:right w:val="single" w:sz="4" w:space="0" w:color="000000"/>
            </w:tcBorders>
            <w:vAlign w:val="center"/>
          </w:tcPr>
          <w:p w14:paraId="75A579A1"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837FBD7" w14:textId="4C84F41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密封</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545BD"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19114D50"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47CFADE2" w14:textId="38116BFF" w:rsidR="008C509F" w:rsidRDefault="002C0F68" w:rsidP="00FE23AD">
            <w:pPr>
              <w:pStyle w:val="TableParagraph"/>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.2.2</w:t>
            </w:r>
          </w:p>
        </w:tc>
        <w:tc>
          <w:tcPr>
            <w:tcW w:w="1348" w:type="dxa"/>
            <w:tcBorders>
              <w:top w:val="single" w:sz="4" w:space="0" w:color="000000"/>
              <w:left w:val="single" w:sz="4" w:space="0" w:color="000000"/>
              <w:bottom w:val="single" w:sz="4" w:space="0" w:color="000000"/>
              <w:right w:val="single" w:sz="12" w:space="0" w:color="000000"/>
            </w:tcBorders>
            <w:vAlign w:val="center"/>
          </w:tcPr>
          <w:p w14:paraId="054E9D4F" w14:textId="47604308" w:rsidR="008C509F" w:rsidRDefault="001E0796"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.2.2</w:t>
            </w:r>
          </w:p>
        </w:tc>
      </w:tr>
      <w:tr w:rsidR="008C509F" w14:paraId="32B97EB9"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6DB7870E"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4</w:t>
            </w:r>
          </w:p>
        </w:tc>
        <w:tc>
          <w:tcPr>
            <w:tcW w:w="709" w:type="dxa"/>
            <w:vMerge/>
            <w:tcBorders>
              <w:left w:val="single" w:sz="4" w:space="0" w:color="000000"/>
              <w:right w:val="single" w:sz="4" w:space="0" w:color="000000"/>
            </w:tcBorders>
            <w:vAlign w:val="center"/>
          </w:tcPr>
          <w:p w14:paraId="34C509C4"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851" w:type="dxa"/>
            <w:vMerge w:val="restart"/>
            <w:tcBorders>
              <w:top w:val="single" w:sz="4" w:space="0" w:color="000000"/>
              <w:left w:val="single" w:sz="4" w:space="0" w:color="000000"/>
              <w:right w:val="single" w:sz="4" w:space="0" w:color="000000"/>
            </w:tcBorders>
            <w:vAlign w:val="center"/>
          </w:tcPr>
          <w:p w14:paraId="06146A6A"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温度</w:t>
            </w:r>
          </w:p>
        </w:tc>
        <w:tc>
          <w:tcPr>
            <w:tcW w:w="1417" w:type="dxa"/>
            <w:tcBorders>
              <w:top w:val="single" w:sz="4" w:space="0" w:color="000000"/>
              <w:left w:val="single" w:sz="4" w:space="0" w:color="000000"/>
              <w:bottom w:val="single" w:sz="4" w:space="0" w:color="000000"/>
              <w:right w:val="single" w:sz="4" w:space="0" w:color="000000"/>
            </w:tcBorders>
            <w:vAlign w:val="center"/>
          </w:tcPr>
          <w:p w14:paraId="58431F8D" w14:textId="0BE02383" w:rsidR="008C509F" w:rsidRDefault="00E411E0"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干燥箱</w:t>
            </w:r>
            <w:r w:rsidR="008C509F">
              <w:rPr>
                <w:rFonts w:ascii="宋体" w:hAnsi="宋体" w:cs="宋体" w:hint="eastAsia"/>
                <w:sz w:val="18"/>
                <w:szCs w:val="18"/>
                <w:lang w:bidi="zh-TW"/>
              </w:rPr>
              <w:t>升温时间</w:t>
            </w:r>
          </w:p>
        </w:tc>
        <w:tc>
          <w:tcPr>
            <w:tcW w:w="1559" w:type="dxa"/>
            <w:tcBorders>
              <w:top w:val="single" w:sz="4" w:space="0" w:color="000000"/>
              <w:left w:val="single" w:sz="4" w:space="0" w:color="000000"/>
              <w:bottom w:val="single" w:sz="4" w:space="0" w:color="000000"/>
              <w:right w:val="single" w:sz="4" w:space="0" w:color="000000"/>
            </w:tcBorders>
            <w:vAlign w:val="center"/>
          </w:tcPr>
          <w:p w14:paraId="221E4329" w14:textId="77777777" w:rsidR="008C509F"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7E0334B0" w14:textId="77777777" w:rsidR="008C509F"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5C093800" w14:textId="6DC3ACAA" w:rsidR="008C509F" w:rsidRDefault="002C0F68" w:rsidP="00FE23AD">
            <w:pPr>
              <w:pStyle w:val="TableParagraph"/>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.2.3.1</w:t>
            </w:r>
          </w:p>
        </w:tc>
        <w:tc>
          <w:tcPr>
            <w:tcW w:w="1348" w:type="dxa"/>
            <w:tcBorders>
              <w:top w:val="single" w:sz="4" w:space="0" w:color="000000"/>
              <w:left w:val="single" w:sz="4" w:space="0" w:color="000000"/>
              <w:bottom w:val="single" w:sz="4" w:space="0" w:color="000000"/>
              <w:right w:val="single" w:sz="12" w:space="0" w:color="000000"/>
            </w:tcBorders>
            <w:vAlign w:val="center"/>
          </w:tcPr>
          <w:p w14:paraId="68B63FC6" w14:textId="5807A50D" w:rsidR="008C509F" w:rsidRDefault="001E0796"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.2.3.1</w:t>
            </w:r>
          </w:p>
        </w:tc>
      </w:tr>
      <w:tr w:rsidR="008C509F" w14:paraId="04A37C2B"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113F5959"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5</w:t>
            </w:r>
          </w:p>
        </w:tc>
        <w:tc>
          <w:tcPr>
            <w:tcW w:w="709" w:type="dxa"/>
            <w:vMerge/>
            <w:tcBorders>
              <w:left w:val="single" w:sz="4" w:space="0" w:color="000000"/>
              <w:right w:val="single" w:sz="4" w:space="0" w:color="000000"/>
            </w:tcBorders>
            <w:vAlign w:val="center"/>
          </w:tcPr>
          <w:p w14:paraId="46537284"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851" w:type="dxa"/>
            <w:vMerge/>
            <w:tcBorders>
              <w:left w:val="single" w:sz="4" w:space="0" w:color="000000"/>
              <w:right w:val="single" w:sz="4" w:space="0" w:color="000000"/>
            </w:tcBorders>
            <w:vAlign w:val="center"/>
          </w:tcPr>
          <w:p w14:paraId="0A5CFADD"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1099A6" w14:textId="21060742" w:rsidR="008C509F" w:rsidRDefault="00E411E0"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箱体</w:t>
            </w:r>
            <w:r w:rsidR="008C509F">
              <w:rPr>
                <w:rFonts w:ascii="宋体" w:hAnsi="宋体" w:cs="宋体" w:hint="eastAsia"/>
                <w:sz w:val="18"/>
                <w:szCs w:val="18"/>
                <w:lang w:bidi="zh-TW"/>
              </w:rPr>
              <w:t>外表面温度</w:t>
            </w:r>
          </w:p>
        </w:tc>
        <w:tc>
          <w:tcPr>
            <w:tcW w:w="1559" w:type="dxa"/>
            <w:tcBorders>
              <w:top w:val="single" w:sz="4" w:space="0" w:color="000000"/>
              <w:left w:val="single" w:sz="4" w:space="0" w:color="000000"/>
              <w:bottom w:val="single" w:sz="4" w:space="0" w:color="000000"/>
              <w:right w:val="single" w:sz="4" w:space="0" w:color="000000"/>
            </w:tcBorders>
            <w:vAlign w:val="center"/>
          </w:tcPr>
          <w:p w14:paraId="13E332F9"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0E2740BE"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12EB7B0A" w14:textId="4F5E4A12" w:rsidR="008C509F" w:rsidRDefault="002C0F68" w:rsidP="00FE23AD">
            <w:pPr>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.2.3.2</w:t>
            </w:r>
          </w:p>
        </w:tc>
        <w:tc>
          <w:tcPr>
            <w:tcW w:w="1348" w:type="dxa"/>
            <w:tcBorders>
              <w:top w:val="single" w:sz="4" w:space="0" w:color="000000"/>
              <w:left w:val="single" w:sz="4" w:space="0" w:color="000000"/>
              <w:bottom w:val="single" w:sz="4" w:space="0" w:color="000000"/>
              <w:right w:val="single" w:sz="12" w:space="0" w:color="000000"/>
            </w:tcBorders>
            <w:vAlign w:val="center"/>
          </w:tcPr>
          <w:p w14:paraId="6EDBE315" w14:textId="2FBF8B41" w:rsidR="008C509F" w:rsidRDefault="001E0796" w:rsidP="00FE23AD">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.2.3.2</w:t>
            </w:r>
          </w:p>
        </w:tc>
      </w:tr>
      <w:tr w:rsidR="008C509F" w14:paraId="6A5E1724"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0EDF2184"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6</w:t>
            </w:r>
          </w:p>
        </w:tc>
        <w:tc>
          <w:tcPr>
            <w:tcW w:w="709" w:type="dxa"/>
            <w:vMerge/>
            <w:tcBorders>
              <w:left w:val="single" w:sz="4" w:space="0" w:color="000000"/>
              <w:right w:val="single" w:sz="4" w:space="0" w:color="000000"/>
            </w:tcBorders>
            <w:vAlign w:val="center"/>
          </w:tcPr>
          <w:p w14:paraId="211578A8"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851" w:type="dxa"/>
            <w:vMerge/>
            <w:tcBorders>
              <w:left w:val="single" w:sz="4" w:space="0" w:color="000000"/>
              <w:right w:val="single" w:sz="4" w:space="0" w:color="000000"/>
            </w:tcBorders>
            <w:vAlign w:val="center"/>
          </w:tcPr>
          <w:p w14:paraId="4FC2853F"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7E8EE9"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进风温度调控</w:t>
            </w:r>
          </w:p>
        </w:tc>
        <w:tc>
          <w:tcPr>
            <w:tcW w:w="1559" w:type="dxa"/>
            <w:tcBorders>
              <w:top w:val="single" w:sz="4" w:space="0" w:color="000000"/>
              <w:left w:val="single" w:sz="4" w:space="0" w:color="000000"/>
              <w:bottom w:val="single" w:sz="4" w:space="0" w:color="000000"/>
              <w:right w:val="single" w:sz="4" w:space="0" w:color="000000"/>
            </w:tcBorders>
            <w:vAlign w:val="center"/>
          </w:tcPr>
          <w:p w14:paraId="363D765C"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6EF268AF"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4A6E36E" w14:textId="51577C88" w:rsidR="008C509F" w:rsidRDefault="002C0F68" w:rsidP="00FE23AD">
            <w:pPr>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.2.3.3</w:t>
            </w:r>
          </w:p>
        </w:tc>
        <w:tc>
          <w:tcPr>
            <w:tcW w:w="1348" w:type="dxa"/>
            <w:tcBorders>
              <w:top w:val="single" w:sz="4" w:space="0" w:color="000000"/>
              <w:left w:val="single" w:sz="4" w:space="0" w:color="000000"/>
              <w:bottom w:val="single" w:sz="4" w:space="0" w:color="000000"/>
              <w:right w:val="single" w:sz="12" w:space="0" w:color="000000"/>
            </w:tcBorders>
            <w:vAlign w:val="center"/>
          </w:tcPr>
          <w:p w14:paraId="716FD57D" w14:textId="69377A3C" w:rsidR="008C509F" w:rsidRDefault="001E0796" w:rsidP="00FE23AD">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.2.3.3</w:t>
            </w:r>
          </w:p>
        </w:tc>
      </w:tr>
      <w:tr w:rsidR="008C509F" w14:paraId="1B9DE21A"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36AAAE4C"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7</w:t>
            </w:r>
          </w:p>
        </w:tc>
        <w:tc>
          <w:tcPr>
            <w:tcW w:w="709" w:type="dxa"/>
            <w:vMerge/>
            <w:tcBorders>
              <w:left w:val="single" w:sz="4" w:space="0" w:color="000000"/>
              <w:right w:val="single" w:sz="4" w:space="0" w:color="000000"/>
            </w:tcBorders>
            <w:vAlign w:val="center"/>
          </w:tcPr>
          <w:p w14:paraId="4CED7ADE"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851" w:type="dxa"/>
            <w:vMerge/>
            <w:tcBorders>
              <w:left w:val="single" w:sz="4" w:space="0" w:color="000000"/>
              <w:bottom w:val="single" w:sz="4" w:space="0" w:color="000000"/>
              <w:right w:val="single" w:sz="4" w:space="0" w:color="000000"/>
            </w:tcBorders>
            <w:vAlign w:val="center"/>
          </w:tcPr>
          <w:p w14:paraId="4D8F67A5"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880C58"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箱内温差</w:t>
            </w:r>
          </w:p>
        </w:tc>
        <w:tc>
          <w:tcPr>
            <w:tcW w:w="1559" w:type="dxa"/>
            <w:tcBorders>
              <w:top w:val="single" w:sz="4" w:space="0" w:color="000000"/>
              <w:left w:val="single" w:sz="4" w:space="0" w:color="000000"/>
              <w:bottom w:val="single" w:sz="4" w:space="0" w:color="000000"/>
              <w:right w:val="single" w:sz="4" w:space="0" w:color="000000"/>
            </w:tcBorders>
            <w:vAlign w:val="center"/>
          </w:tcPr>
          <w:p w14:paraId="2B4E58EC"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77B61E1D" w14:textId="77777777" w:rsidR="008C509F" w:rsidRPr="00FE23AD"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20AE2A36" w14:textId="773A8DE7" w:rsidR="008C509F" w:rsidRDefault="002C0F68" w:rsidP="00FE23AD">
            <w:pPr>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.2.3.4</w:t>
            </w:r>
          </w:p>
        </w:tc>
        <w:tc>
          <w:tcPr>
            <w:tcW w:w="1348" w:type="dxa"/>
            <w:tcBorders>
              <w:top w:val="single" w:sz="4" w:space="0" w:color="000000"/>
              <w:left w:val="single" w:sz="4" w:space="0" w:color="000000"/>
              <w:bottom w:val="single" w:sz="4" w:space="0" w:color="000000"/>
              <w:right w:val="single" w:sz="12" w:space="0" w:color="000000"/>
            </w:tcBorders>
            <w:vAlign w:val="center"/>
          </w:tcPr>
          <w:p w14:paraId="54960DD7" w14:textId="36E62729" w:rsidR="008C509F" w:rsidRDefault="001E0796" w:rsidP="00FE23AD">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.2.3.4</w:t>
            </w:r>
          </w:p>
        </w:tc>
      </w:tr>
      <w:tr w:rsidR="008C509F" w14:paraId="33C6F63A"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12F7AFA1"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sz w:val="18"/>
                <w:szCs w:val="18"/>
                <w:lang w:bidi="zh-TW"/>
              </w:rPr>
              <w:t>8</w:t>
            </w:r>
          </w:p>
        </w:tc>
        <w:tc>
          <w:tcPr>
            <w:tcW w:w="709" w:type="dxa"/>
            <w:vMerge/>
            <w:tcBorders>
              <w:left w:val="single" w:sz="4" w:space="0" w:color="000000"/>
              <w:right w:val="single" w:sz="4" w:space="0" w:color="000000"/>
            </w:tcBorders>
            <w:vAlign w:val="center"/>
          </w:tcPr>
          <w:p w14:paraId="43195F19"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F6210FB"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噪声</w:t>
            </w:r>
          </w:p>
        </w:tc>
        <w:tc>
          <w:tcPr>
            <w:tcW w:w="1559" w:type="dxa"/>
            <w:tcBorders>
              <w:top w:val="single" w:sz="4" w:space="0" w:color="000000"/>
              <w:left w:val="single" w:sz="4" w:space="0" w:color="000000"/>
              <w:bottom w:val="single" w:sz="4" w:space="0" w:color="000000"/>
              <w:right w:val="single" w:sz="4" w:space="0" w:color="000000"/>
            </w:tcBorders>
            <w:vAlign w:val="center"/>
          </w:tcPr>
          <w:p w14:paraId="3032514A" w14:textId="77777777" w:rsidR="008C509F"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15655123" w14:textId="77777777" w:rsidR="008C509F"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AE6699A" w14:textId="25CF2FEE" w:rsidR="008C509F" w:rsidRPr="00FE23AD" w:rsidRDefault="002C0F68" w:rsidP="00FE23AD">
            <w:pPr>
              <w:spacing w:before="10" w:line="276" w:lineRule="auto"/>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.2.4</w:t>
            </w:r>
          </w:p>
        </w:tc>
        <w:tc>
          <w:tcPr>
            <w:tcW w:w="1348" w:type="dxa"/>
            <w:tcBorders>
              <w:top w:val="single" w:sz="4" w:space="0" w:color="000000"/>
              <w:left w:val="single" w:sz="4" w:space="0" w:color="000000"/>
              <w:bottom w:val="single" w:sz="4" w:space="0" w:color="000000"/>
              <w:right w:val="single" w:sz="12" w:space="0" w:color="000000"/>
            </w:tcBorders>
            <w:vAlign w:val="center"/>
          </w:tcPr>
          <w:p w14:paraId="246E3A80" w14:textId="0A65AF88" w:rsidR="008C509F" w:rsidRDefault="001E0796" w:rsidP="00FE23AD">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.2.4</w:t>
            </w:r>
          </w:p>
        </w:tc>
      </w:tr>
      <w:tr w:rsidR="008C509F" w14:paraId="1DD0F5E6"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72E0CB9C" w14:textId="77777777"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9</w:t>
            </w:r>
          </w:p>
        </w:tc>
        <w:tc>
          <w:tcPr>
            <w:tcW w:w="709" w:type="dxa"/>
            <w:vMerge/>
            <w:tcBorders>
              <w:left w:val="single" w:sz="4" w:space="0" w:color="000000"/>
              <w:right w:val="single" w:sz="4" w:space="0" w:color="000000"/>
            </w:tcBorders>
            <w:vAlign w:val="center"/>
          </w:tcPr>
          <w:p w14:paraId="34F016E2" w14:textId="77777777" w:rsidR="008C509F" w:rsidRDefault="008C509F" w:rsidP="00FE23AD">
            <w:pPr>
              <w:pStyle w:val="TableParagraph"/>
              <w:spacing w:before="10" w:line="276" w:lineRule="auto"/>
              <w:jc w:val="center"/>
              <w:rPr>
                <w:rFonts w:ascii="宋体" w:hAnsi="宋体" w:cs="宋体"/>
                <w:sz w:val="18"/>
                <w:szCs w:val="18"/>
                <w:lang w:bidi="zh-TW"/>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9AAB5A3" w14:textId="15558F94" w:rsidR="008C509F" w:rsidRDefault="008C509F" w:rsidP="00FE23AD">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干燥强度</w:t>
            </w:r>
            <w:r w:rsidR="00991FD4">
              <w:rPr>
                <w:rFonts w:ascii="宋体" w:hAnsi="宋体" w:cs="宋体" w:hint="eastAsia"/>
                <w:sz w:val="18"/>
                <w:szCs w:val="18"/>
                <w:lang w:bidi="zh-TW"/>
              </w:rPr>
              <w:t>和能耗</w:t>
            </w:r>
          </w:p>
        </w:tc>
        <w:tc>
          <w:tcPr>
            <w:tcW w:w="1559" w:type="dxa"/>
            <w:tcBorders>
              <w:top w:val="single" w:sz="4" w:space="0" w:color="000000"/>
              <w:left w:val="single" w:sz="4" w:space="0" w:color="000000"/>
              <w:bottom w:val="single" w:sz="4" w:space="0" w:color="000000"/>
              <w:right w:val="single" w:sz="4" w:space="0" w:color="000000"/>
            </w:tcBorders>
            <w:vAlign w:val="center"/>
          </w:tcPr>
          <w:p w14:paraId="250730BE" w14:textId="27B510E6" w:rsidR="008C509F" w:rsidRDefault="008C509F" w:rsidP="00FE23AD">
            <w:pPr>
              <w:pStyle w:val="TableParagraph"/>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1FE5ACB0" w14:textId="77777777" w:rsidR="008C509F" w:rsidRDefault="008C509F" w:rsidP="00FE23AD">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491E903D" w14:textId="05542DF8" w:rsidR="008C509F" w:rsidRPr="00FE23AD" w:rsidRDefault="002C0F68" w:rsidP="00FE23AD">
            <w:pPr>
              <w:spacing w:before="10" w:line="276" w:lineRule="auto"/>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.2.5</w:t>
            </w:r>
          </w:p>
        </w:tc>
        <w:tc>
          <w:tcPr>
            <w:tcW w:w="1348" w:type="dxa"/>
            <w:tcBorders>
              <w:top w:val="single" w:sz="4" w:space="0" w:color="000000"/>
              <w:left w:val="single" w:sz="4" w:space="0" w:color="000000"/>
              <w:bottom w:val="single" w:sz="4" w:space="0" w:color="000000"/>
              <w:right w:val="single" w:sz="12" w:space="0" w:color="000000"/>
            </w:tcBorders>
            <w:vAlign w:val="center"/>
          </w:tcPr>
          <w:p w14:paraId="349045C2" w14:textId="616500B1" w:rsidR="008C509F" w:rsidRDefault="001E0796" w:rsidP="00FE23AD">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.2.5</w:t>
            </w:r>
          </w:p>
        </w:tc>
      </w:tr>
      <w:tr w:rsidR="00991FD4" w14:paraId="41E347CD"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1B44A3D9" w14:textId="6AB4E1C7"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10</w:t>
            </w:r>
          </w:p>
        </w:tc>
        <w:tc>
          <w:tcPr>
            <w:tcW w:w="709" w:type="dxa"/>
            <w:vMerge/>
            <w:tcBorders>
              <w:left w:val="single" w:sz="4" w:space="0" w:color="000000"/>
              <w:right w:val="single" w:sz="4" w:space="0" w:color="000000"/>
            </w:tcBorders>
            <w:vAlign w:val="center"/>
          </w:tcPr>
          <w:p w14:paraId="334E72AE" w14:textId="77777777" w:rsidR="00991FD4" w:rsidRDefault="00991FD4" w:rsidP="00991FD4">
            <w:pPr>
              <w:pStyle w:val="TableParagraph"/>
              <w:spacing w:before="10" w:line="276" w:lineRule="auto"/>
              <w:jc w:val="center"/>
              <w:rPr>
                <w:rFonts w:ascii="宋体" w:hAnsi="宋体" w:cs="宋体"/>
                <w:sz w:val="18"/>
                <w:szCs w:val="18"/>
                <w:lang w:bidi="zh-TW"/>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392558D" w14:textId="00248C52"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物料收得率</w:t>
            </w:r>
          </w:p>
        </w:tc>
        <w:tc>
          <w:tcPr>
            <w:tcW w:w="1559" w:type="dxa"/>
            <w:tcBorders>
              <w:top w:val="single" w:sz="4" w:space="0" w:color="000000"/>
              <w:left w:val="single" w:sz="4" w:space="0" w:color="000000"/>
              <w:bottom w:val="single" w:sz="4" w:space="0" w:color="000000"/>
              <w:right w:val="single" w:sz="4" w:space="0" w:color="000000"/>
            </w:tcBorders>
            <w:vAlign w:val="center"/>
          </w:tcPr>
          <w:p w14:paraId="7FE8E1FA" w14:textId="0E516935" w:rsidR="00991FD4" w:rsidRDefault="00991FD4" w:rsidP="00991FD4">
            <w:pPr>
              <w:pStyle w:val="TableParagraph"/>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24323945" w14:textId="55EA5E6A" w:rsidR="00991FD4" w:rsidRPr="00FE23AD" w:rsidRDefault="00991FD4" w:rsidP="00991FD4">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35CBD2E0" w14:textId="690339A4"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.2.6</w:t>
            </w:r>
          </w:p>
        </w:tc>
        <w:tc>
          <w:tcPr>
            <w:tcW w:w="1348" w:type="dxa"/>
            <w:tcBorders>
              <w:top w:val="single" w:sz="4" w:space="0" w:color="000000"/>
              <w:left w:val="single" w:sz="4" w:space="0" w:color="000000"/>
              <w:bottom w:val="single" w:sz="4" w:space="0" w:color="000000"/>
              <w:right w:val="single" w:sz="12" w:space="0" w:color="000000"/>
            </w:tcBorders>
            <w:vAlign w:val="center"/>
          </w:tcPr>
          <w:p w14:paraId="6765A7CD" w14:textId="2B043639"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.2.6</w:t>
            </w:r>
          </w:p>
        </w:tc>
      </w:tr>
      <w:tr w:rsidR="00991FD4" w14:paraId="44AF5692"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74764AE6" w14:textId="01CBF0E0"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11</w:t>
            </w:r>
          </w:p>
        </w:tc>
        <w:tc>
          <w:tcPr>
            <w:tcW w:w="709" w:type="dxa"/>
            <w:vMerge/>
            <w:tcBorders>
              <w:left w:val="single" w:sz="4" w:space="0" w:color="000000"/>
              <w:right w:val="single" w:sz="4" w:space="0" w:color="000000"/>
            </w:tcBorders>
            <w:vAlign w:val="center"/>
          </w:tcPr>
          <w:p w14:paraId="79244B4B" w14:textId="77777777" w:rsidR="00991FD4" w:rsidRDefault="00991FD4" w:rsidP="00991FD4">
            <w:pPr>
              <w:pStyle w:val="TableParagraph"/>
              <w:spacing w:before="10" w:line="276" w:lineRule="auto"/>
              <w:jc w:val="center"/>
              <w:rPr>
                <w:rFonts w:ascii="宋体" w:hAnsi="宋体" w:cs="宋体"/>
                <w:sz w:val="18"/>
                <w:szCs w:val="18"/>
                <w:lang w:bidi="zh-TW"/>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0697243" w14:textId="1527DCA4"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尾气粉尘排放量</w:t>
            </w:r>
          </w:p>
        </w:tc>
        <w:tc>
          <w:tcPr>
            <w:tcW w:w="1559" w:type="dxa"/>
            <w:tcBorders>
              <w:top w:val="single" w:sz="4" w:space="0" w:color="000000"/>
              <w:left w:val="single" w:sz="4" w:space="0" w:color="000000"/>
              <w:bottom w:val="single" w:sz="4" w:space="0" w:color="000000"/>
              <w:right w:val="single" w:sz="4" w:space="0" w:color="000000"/>
            </w:tcBorders>
            <w:vAlign w:val="center"/>
          </w:tcPr>
          <w:p w14:paraId="68512B1C" w14:textId="62EB849B" w:rsidR="00991FD4" w:rsidRDefault="00991FD4" w:rsidP="00991FD4">
            <w:pPr>
              <w:pStyle w:val="TableParagraph"/>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0CEFC8EA" w14:textId="77777777" w:rsidR="00991FD4" w:rsidRPr="00FE23AD" w:rsidRDefault="00991FD4" w:rsidP="00991FD4">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5FB5E8B" w14:textId="3B6445ED" w:rsidR="00991FD4" w:rsidRPr="00FE23AD"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.2.7</w:t>
            </w:r>
          </w:p>
        </w:tc>
        <w:tc>
          <w:tcPr>
            <w:tcW w:w="1348" w:type="dxa"/>
            <w:tcBorders>
              <w:top w:val="single" w:sz="4" w:space="0" w:color="000000"/>
              <w:left w:val="single" w:sz="4" w:space="0" w:color="000000"/>
              <w:bottom w:val="single" w:sz="4" w:space="0" w:color="000000"/>
              <w:right w:val="single" w:sz="12" w:space="0" w:color="000000"/>
            </w:tcBorders>
            <w:vAlign w:val="center"/>
          </w:tcPr>
          <w:p w14:paraId="7766FAC5" w14:textId="39779893"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.2.7</w:t>
            </w:r>
          </w:p>
        </w:tc>
      </w:tr>
      <w:tr w:rsidR="00991FD4" w14:paraId="6BA85CAC"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39DCC3B8" w14:textId="67DB7F2C"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12</w:t>
            </w:r>
          </w:p>
        </w:tc>
        <w:tc>
          <w:tcPr>
            <w:tcW w:w="709" w:type="dxa"/>
            <w:vMerge/>
            <w:tcBorders>
              <w:left w:val="single" w:sz="4" w:space="0" w:color="000000"/>
              <w:right w:val="single" w:sz="4" w:space="0" w:color="000000"/>
            </w:tcBorders>
            <w:vAlign w:val="center"/>
          </w:tcPr>
          <w:p w14:paraId="654D47BA" w14:textId="77777777" w:rsidR="00991FD4" w:rsidRDefault="00991FD4" w:rsidP="00991FD4">
            <w:pPr>
              <w:pStyle w:val="TableParagraph"/>
              <w:spacing w:before="10" w:line="276" w:lineRule="auto"/>
              <w:jc w:val="center"/>
              <w:rPr>
                <w:rFonts w:ascii="宋体" w:hAnsi="宋体" w:cs="宋体"/>
                <w:sz w:val="18"/>
                <w:szCs w:val="18"/>
                <w:lang w:bidi="zh-TW"/>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0C59B43" w14:textId="3548318F"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布料均匀性</w:t>
            </w:r>
          </w:p>
        </w:tc>
        <w:tc>
          <w:tcPr>
            <w:tcW w:w="1559" w:type="dxa"/>
            <w:tcBorders>
              <w:top w:val="single" w:sz="4" w:space="0" w:color="000000"/>
              <w:left w:val="single" w:sz="4" w:space="0" w:color="000000"/>
              <w:bottom w:val="single" w:sz="4" w:space="0" w:color="000000"/>
              <w:right w:val="single" w:sz="4" w:space="0" w:color="000000"/>
            </w:tcBorders>
            <w:vAlign w:val="center"/>
          </w:tcPr>
          <w:p w14:paraId="17E23A60" w14:textId="6AAE3684" w:rsidR="00991FD4" w:rsidRDefault="00991FD4" w:rsidP="00991FD4">
            <w:pPr>
              <w:pStyle w:val="TableParagraph"/>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5CE630F7" w14:textId="074035E4" w:rsidR="00991FD4" w:rsidRPr="00FE23AD" w:rsidRDefault="00991FD4" w:rsidP="00991FD4">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05F16780" w14:textId="6CF8FDBC"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.2.8</w:t>
            </w:r>
          </w:p>
        </w:tc>
        <w:tc>
          <w:tcPr>
            <w:tcW w:w="1348" w:type="dxa"/>
            <w:tcBorders>
              <w:top w:val="single" w:sz="4" w:space="0" w:color="000000"/>
              <w:left w:val="single" w:sz="4" w:space="0" w:color="000000"/>
              <w:bottom w:val="single" w:sz="4" w:space="0" w:color="000000"/>
              <w:right w:val="single" w:sz="12" w:space="0" w:color="000000"/>
            </w:tcBorders>
            <w:vAlign w:val="center"/>
          </w:tcPr>
          <w:p w14:paraId="191C3EF8" w14:textId="30241B71"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.2.8</w:t>
            </w:r>
          </w:p>
        </w:tc>
      </w:tr>
      <w:tr w:rsidR="00991FD4" w14:paraId="361D7F7A"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1598F463" w14:textId="6AAAA35B"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13</w:t>
            </w:r>
          </w:p>
        </w:tc>
        <w:tc>
          <w:tcPr>
            <w:tcW w:w="709" w:type="dxa"/>
            <w:vMerge/>
            <w:tcBorders>
              <w:left w:val="single" w:sz="4" w:space="0" w:color="000000"/>
              <w:right w:val="single" w:sz="4" w:space="0" w:color="000000"/>
            </w:tcBorders>
            <w:vAlign w:val="center"/>
          </w:tcPr>
          <w:p w14:paraId="27E4292C" w14:textId="77777777" w:rsidR="00991FD4" w:rsidRDefault="00991FD4" w:rsidP="00991FD4">
            <w:pPr>
              <w:pStyle w:val="TableParagraph"/>
              <w:spacing w:before="10" w:line="276" w:lineRule="auto"/>
              <w:jc w:val="center"/>
              <w:rPr>
                <w:rFonts w:ascii="宋体" w:hAnsi="宋体" w:cs="宋体"/>
                <w:sz w:val="18"/>
                <w:szCs w:val="18"/>
                <w:lang w:bidi="zh-TW"/>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70C4117" w14:textId="2DA202B7"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干燥质量</w:t>
            </w:r>
          </w:p>
        </w:tc>
        <w:tc>
          <w:tcPr>
            <w:tcW w:w="1559" w:type="dxa"/>
            <w:tcBorders>
              <w:top w:val="single" w:sz="4" w:space="0" w:color="000000"/>
              <w:left w:val="single" w:sz="4" w:space="0" w:color="000000"/>
              <w:bottom w:val="single" w:sz="4" w:space="0" w:color="000000"/>
              <w:right w:val="single" w:sz="4" w:space="0" w:color="000000"/>
            </w:tcBorders>
            <w:vAlign w:val="center"/>
          </w:tcPr>
          <w:p w14:paraId="2C2A13D5" w14:textId="77777777" w:rsidR="00991FD4" w:rsidRPr="00FE23AD" w:rsidRDefault="00991FD4" w:rsidP="00991FD4">
            <w:pPr>
              <w:pStyle w:val="TableParagraph"/>
              <w:spacing w:before="10" w:line="276" w:lineRule="auto"/>
              <w:ind w:left="2"/>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65478B3F" w14:textId="77777777" w:rsidR="00991FD4" w:rsidRPr="00FE23AD" w:rsidRDefault="00991FD4" w:rsidP="00991FD4">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04B5EAEC" w14:textId="3DDBC9E0" w:rsidR="00991FD4" w:rsidRDefault="00991FD4" w:rsidP="00991FD4">
            <w:pPr>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.2.9</w:t>
            </w:r>
          </w:p>
        </w:tc>
        <w:tc>
          <w:tcPr>
            <w:tcW w:w="1348" w:type="dxa"/>
            <w:tcBorders>
              <w:top w:val="single" w:sz="4" w:space="0" w:color="000000"/>
              <w:left w:val="single" w:sz="4" w:space="0" w:color="000000"/>
              <w:bottom w:val="single" w:sz="4" w:space="0" w:color="000000"/>
              <w:right w:val="single" w:sz="12" w:space="0" w:color="000000"/>
            </w:tcBorders>
            <w:vAlign w:val="center"/>
          </w:tcPr>
          <w:p w14:paraId="52021CF3" w14:textId="43B2E7F0"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.2.9</w:t>
            </w:r>
          </w:p>
        </w:tc>
      </w:tr>
      <w:tr w:rsidR="00991FD4" w14:paraId="58811B1A"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24B0460F" w14:textId="71FCF42C"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1</w:t>
            </w:r>
            <w:r>
              <w:rPr>
                <w:rFonts w:ascii="宋体" w:hAnsi="宋体" w:cs="宋体"/>
                <w:sz w:val="18"/>
                <w:szCs w:val="18"/>
                <w:lang w:bidi="zh-TW"/>
              </w:rPr>
              <w:t>5</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197C8604" w14:textId="77777777"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电气安全</w:t>
            </w:r>
          </w:p>
        </w:tc>
        <w:tc>
          <w:tcPr>
            <w:tcW w:w="1559" w:type="dxa"/>
            <w:tcBorders>
              <w:top w:val="single" w:sz="4" w:space="0" w:color="000000"/>
              <w:left w:val="single" w:sz="4" w:space="0" w:color="000000"/>
              <w:bottom w:val="single" w:sz="4" w:space="0" w:color="000000"/>
              <w:right w:val="single" w:sz="4" w:space="0" w:color="000000"/>
            </w:tcBorders>
            <w:vAlign w:val="center"/>
          </w:tcPr>
          <w:p w14:paraId="592E15C1" w14:textId="2AA442FC" w:rsidR="00991FD4" w:rsidRPr="00FE23AD" w:rsidRDefault="00991FD4" w:rsidP="00991FD4">
            <w:pPr>
              <w:pStyle w:val="TableParagraph"/>
              <w:spacing w:before="10" w:line="276" w:lineRule="auto"/>
              <w:ind w:left="2"/>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58055FD5" w14:textId="77777777" w:rsidR="00991FD4" w:rsidRPr="00FE23AD" w:rsidRDefault="00991FD4" w:rsidP="00991FD4">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13A5C99" w14:textId="202A22A4" w:rsidR="00991FD4" w:rsidRDefault="00991FD4" w:rsidP="00991FD4">
            <w:pPr>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.3</w:t>
            </w:r>
          </w:p>
        </w:tc>
        <w:tc>
          <w:tcPr>
            <w:tcW w:w="1348" w:type="dxa"/>
            <w:tcBorders>
              <w:top w:val="single" w:sz="4" w:space="0" w:color="000000"/>
              <w:left w:val="single" w:sz="4" w:space="0" w:color="000000"/>
              <w:bottom w:val="single" w:sz="4" w:space="0" w:color="000000"/>
              <w:right w:val="single" w:sz="12" w:space="0" w:color="000000"/>
            </w:tcBorders>
            <w:vAlign w:val="center"/>
          </w:tcPr>
          <w:p w14:paraId="16FF3AD7" w14:textId="3F21E4C7"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.3</w:t>
            </w:r>
          </w:p>
        </w:tc>
      </w:tr>
      <w:tr w:rsidR="00991FD4" w14:paraId="1F09D093"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6BF99BD8" w14:textId="21C4FDB8"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1</w:t>
            </w:r>
            <w:r>
              <w:rPr>
                <w:rFonts w:ascii="宋体" w:hAnsi="宋体" w:cs="宋体"/>
                <w:sz w:val="18"/>
                <w:szCs w:val="18"/>
                <w:lang w:bidi="zh-TW"/>
              </w:rPr>
              <w:t>6</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61DCA0C8" w14:textId="77777777"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机械安全</w:t>
            </w:r>
          </w:p>
        </w:tc>
        <w:tc>
          <w:tcPr>
            <w:tcW w:w="1559" w:type="dxa"/>
            <w:tcBorders>
              <w:top w:val="single" w:sz="4" w:space="0" w:color="000000"/>
              <w:left w:val="single" w:sz="4" w:space="0" w:color="000000"/>
              <w:bottom w:val="single" w:sz="4" w:space="0" w:color="000000"/>
              <w:right w:val="single" w:sz="4" w:space="0" w:color="000000"/>
            </w:tcBorders>
            <w:vAlign w:val="center"/>
          </w:tcPr>
          <w:p w14:paraId="68110779" w14:textId="77777777" w:rsidR="00991FD4" w:rsidRPr="00FE23AD" w:rsidRDefault="00991FD4" w:rsidP="00991FD4">
            <w:pPr>
              <w:pStyle w:val="TableParagraph"/>
              <w:spacing w:before="10" w:line="276" w:lineRule="auto"/>
              <w:ind w:left="2"/>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70589F98" w14:textId="77777777" w:rsidR="00991FD4" w:rsidRPr="00FE23AD" w:rsidRDefault="00991FD4" w:rsidP="00991FD4">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12EF86FA" w14:textId="3E1B777C" w:rsidR="00991FD4" w:rsidRDefault="00991FD4" w:rsidP="00991FD4">
            <w:pPr>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.4</w:t>
            </w:r>
          </w:p>
        </w:tc>
        <w:tc>
          <w:tcPr>
            <w:tcW w:w="1348" w:type="dxa"/>
            <w:tcBorders>
              <w:top w:val="single" w:sz="4" w:space="0" w:color="000000"/>
              <w:left w:val="single" w:sz="4" w:space="0" w:color="000000"/>
              <w:bottom w:val="single" w:sz="4" w:space="0" w:color="000000"/>
              <w:right w:val="single" w:sz="12" w:space="0" w:color="000000"/>
            </w:tcBorders>
            <w:vAlign w:val="center"/>
          </w:tcPr>
          <w:p w14:paraId="0A19E8EF" w14:textId="4608D6EC"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.4</w:t>
            </w:r>
          </w:p>
        </w:tc>
      </w:tr>
      <w:tr w:rsidR="00991FD4" w14:paraId="2113838B" w14:textId="77777777" w:rsidTr="00FE23AD">
        <w:trPr>
          <w:trHeight w:val="170"/>
        </w:trPr>
        <w:tc>
          <w:tcPr>
            <w:tcW w:w="543" w:type="dxa"/>
            <w:tcBorders>
              <w:top w:val="single" w:sz="4" w:space="0" w:color="000000"/>
              <w:left w:val="single" w:sz="12" w:space="0" w:color="000000"/>
              <w:bottom w:val="single" w:sz="4" w:space="0" w:color="000000"/>
              <w:right w:val="single" w:sz="4" w:space="0" w:color="000000"/>
            </w:tcBorders>
            <w:vAlign w:val="center"/>
          </w:tcPr>
          <w:p w14:paraId="56935046" w14:textId="6D6F36E2"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1</w:t>
            </w:r>
            <w:r>
              <w:rPr>
                <w:rFonts w:ascii="宋体" w:hAnsi="宋体" w:cs="宋体"/>
                <w:sz w:val="18"/>
                <w:szCs w:val="18"/>
                <w:lang w:bidi="zh-TW"/>
              </w:rPr>
              <w:t>7</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6C7B6219" w14:textId="77777777" w:rsidR="00991FD4" w:rsidRDefault="00991FD4" w:rsidP="00991FD4">
            <w:pPr>
              <w:pStyle w:val="TableParagraph"/>
              <w:spacing w:before="10" w:line="276" w:lineRule="auto"/>
              <w:jc w:val="center"/>
              <w:rPr>
                <w:rFonts w:ascii="宋体" w:hAnsi="宋体" w:cs="宋体"/>
                <w:sz w:val="18"/>
                <w:szCs w:val="18"/>
                <w:lang w:bidi="zh-TW"/>
              </w:rPr>
            </w:pPr>
            <w:r>
              <w:rPr>
                <w:rFonts w:ascii="宋体" w:hAnsi="宋体" w:cs="宋体" w:hint="eastAsia"/>
                <w:sz w:val="18"/>
                <w:szCs w:val="18"/>
                <w:lang w:bidi="zh-TW"/>
              </w:rPr>
              <w:t>控制系统</w:t>
            </w:r>
          </w:p>
        </w:tc>
        <w:tc>
          <w:tcPr>
            <w:tcW w:w="1559" w:type="dxa"/>
            <w:tcBorders>
              <w:top w:val="single" w:sz="4" w:space="0" w:color="000000"/>
              <w:left w:val="single" w:sz="4" w:space="0" w:color="000000"/>
              <w:bottom w:val="single" w:sz="4" w:space="0" w:color="000000"/>
              <w:right w:val="single" w:sz="4" w:space="0" w:color="000000"/>
            </w:tcBorders>
            <w:vAlign w:val="center"/>
          </w:tcPr>
          <w:p w14:paraId="546F3CA9" w14:textId="77777777" w:rsidR="00991FD4" w:rsidRPr="00FE23AD" w:rsidRDefault="00991FD4" w:rsidP="00991FD4">
            <w:pPr>
              <w:pStyle w:val="TableParagraph"/>
              <w:spacing w:before="10" w:line="276" w:lineRule="auto"/>
              <w:ind w:left="2"/>
              <w:jc w:val="center"/>
              <w:rPr>
                <w:rFonts w:ascii="宋体" w:hAnsi="宋体" w:cs="宋体"/>
                <w:sz w:val="18"/>
                <w:szCs w:val="18"/>
                <w:lang w:bidi="zh-TW"/>
              </w:rPr>
            </w:pPr>
            <w:r w:rsidRPr="00FE23AD">
              <w:rPr>
                <w:rFonts w:ascii="宋体" w:hAnsi="宋体" w:cs="宋体" w:hint="eastAsia"/>
                <w:sz w:val="18"/>
                <w:szCs w:val="18"/>
                <w:lang w:bidi="zh-TW"/>
              </w:rPr>
              <w:t>√</w:t>
            </w:r>
          </w:p>
        </w:tc>
        <w:tc>
          <w:tcPr>
            <w:tcW w:w="1656" w:type="dxa"/>
            <w:tcBorders>
              <w:top w:val="single" w:sz="4" w:space="0" w:color="000000"/>
              <w:left w:val="single" w:sz="4" w:space="0" w:color="000000"/>
              <w:bottom w:val="single" w:sz="4" w:space="0" w:color="000000"/>
              <w:right w:val="single" w:sz="4" w:space="0" w:color="000000"/>
            </w:tcBorders>
            <w:vAlign w:val="center"/>
          </w:tcPr>
          <w:p w14:paraId="4A7708AB" w14:textId="77777777" w:rsidR="00991FD4" w:rsidRPr="00FE23AD" w:rsidRDefault="00991FD4" w:rsidP="00991FD4">
            <w:pPr>
              <w:pStyle w:val="TableParagraph"/>
              <w:spacing w:before="10" w:line="276" w:lineRule="auto"/>
              <w:jc w:val="center"/>
              <w:rPr>
                <w:rFonts w:ascii="宋体" w:hAnsi="宋体" w:cs="宋体"/>
                <w:sz w:val="18"/>
                <w:szCs w:val="18"/>
                <w:lang w:bidi="zh-TW"/>
              </w:rPr>
            </w:pPr>
            <w:r w:rsidRPr="00FE23AD">
              <w:rPr>
                <w:rFonts w:ascii="宋体" w:hAnsi="宋体" w:cs="宋体" w:hint="eastAsia"/>
                <w:sz w:val="18"/>
                <w:szCs w:val="18"/>
                <w:lang w:bidi="zh-TW"/>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539469D4" w14:textId="5EE942A4" w:rsidR="00991FD4" w:rsidRDefault="00991FD4" w:rsidP="00991FD4">
            <w:pPr>
              <w:spacing w:before="10" w:line="276" w:lineRule="auto"/>
              <w:ind w:left="2"/>
              <w:jc w:val="center"/>
              <w:rPr>
                <w:rFonts w:ascii="宋体" w:hAnsi="宋体" w:cs="宋体"/>
                <w:sz w:val="18"/>
                <w:szCs w:val="18"/>
                <w:lang w:bidi="zh-TW"/>
              </w:rPr>
            </w:pPr>
            <w:r>
              <w:rPr>
                <w:rFonts w:ascii="宋体" w:hAnsi="宋体" w:cs="宋体" w:hint="eastAsia"/>
                <w:sz w:val="18"/>
                <w:szCs w:val="18"/>
                <w:lang w:bidi="zh-TW"/>
              </w:rPr>
              <w:t>6</w:t>
            </w:r>
            <w:r>
              <w:rPr>
                <w:rFonts w:ascii="宋体" w:hAnsi="宋体" w:cs="宋体"/>
                <w:sz w:val="18"/>
                <w:szCs w:val="18"/>
                <w:lang w:bidi="zh-TW"/>
              </w:rPr>
              <w:t>.5</w:t>
            </w:r>
          </w:p>
        </w:tc>
        <w:tc>
          <w:tcPr>
            <w:tcW w:w="1348" w:type="dxa"/>
            <w:tcBorders>
              <w:top w:val="single" w:sz="4" w:space="0" w:color="000000"/>
              <w:left w:val="single" w:sz="4" w:space="0" w:color="000000"/>
              <w:bottom w:val="single" w:sz="4" w:space="0" w:color="000000"/>
              <w:right w:val="single" w:sz="12" w:space="0" w:color="000000"/>
            </w:tcBorders>
            <w:vAlign w:val="center"/>
          </w:tcPr>
          <w:p w14:paraId="7FACBE75" w14:textId="387AA6EF" w:rsidR="00991FD4" w:rsidRDefault="00991FD4" w:rsidP="00991FD4">
            <w:pPr>
              <w:spacing w:before="10" w:line="276" w:lineRule="auto"/>
              <w:jc w:val="center"/>
              <w:rPr>
                <w:rFonts w:ascii="宋体" w:hAnsi="宋体" w:cs="宋体"/>
                <w:sz w:val="18"/>
                <w:szCs w:val="18"/>
                <w:lang w:bidi="zh-TW"/>
              </w:rPr>
            </w:pPr>
            <w:r>
              <w:rPr>
                <w:rFonts w:ascii="宋体" w:hAnsi="宋体" w:cs="宋体" w:hint="eastAsia"/>
                <w:sz w:val="18"/>
                <w:szCs w:val="18"/>
                <w:lang w:bidi="zh-TW"/>
              </w:rPr>
              <w:t>7</w:t>
            </w:r>
            <w:r>
              <w:rPr>
                <w:rFonts w:ascii="宋体" w:hAnsi="宋体" w:cs="宋体"/>
                <w:sz w:val="18"/>
                <w:szCs w:val="18"/>
                <w:lang w:bidi="zh-TW"/>
              </w:rPr>
              <w:t>.5</w:t>
            </w:r>
          </w:p>
        </w:tc>
      </w:tr>
      <w:tr w:rsidR="00991FD4" w14:paraId="11A05806" w14:textId="77777777" w:rsidTr="003C7738">
        <w:trPr>
          <w:trHeight w:hRule="exact" w:val="449"/>
        </w:trPr>
        <w:tc>
          <w:tcPr>
            <w:tcW w:w="9431" w:type="dxa"/>
            <w:gridSpan w:val="8"/>
            <w:tcBorders>
              <w:top w:val="single" w:sz="12" w:space="0" w:color="000000"/>
              <w:left w:val="single" w:sz="12" w:space="0" w:color="000000"/>
              <w:bottom w:val="single" w:sz="12" w:space="0" w:color="000000"/>
              <w:right w:val="single" w:sz="12" w:space="0" w:color="000000"/>
            </w:tcBorders>
            <w:vAlign w:val="center"/>
          </w:tcPr>
          <w:p w14:paraId="04AA3AD9" w14:textId="77777777" w:rsidR="00991FD4" w:rsidRDefault="00991FD4" w:rsidP="00991FD4">
            <w:pPr>
              <w:pStyle w:val="affffffffffffc"/>
              <w:numPr>
                <w:ilvl w:val="0"/>
                <w:numId w:val="26"/>
              </w:numPr>
              <w:ind w:left="1029" w:firstLine="0"/>
              <w:rPr>
                <w:lang w:val="zh-TW"/>
              </w:rPr>
            </w:pPr>
            <w:r>
              <w:rPr>
                <w:rFonts w:hint="eastAsia"/>
                <w:lang w:val="zh-TW"/>
              </w:rPr>
              <w:t>“√”表示要进行的检验项目，“—”表示不进行的检验项目。</w:t>
            </w:r>
          </w:p>
        </w:tc>
      </w:tr>
    </w:tbl>
    <w:p w14:paraId="64120BB2" w14:textId="77777777" w:rsidR="00A36471" w:rsidRPr="009E560B" w:rsidRDefault="00000000">
      <w:pPr>
        <w:pStyle w:val="afff0"/>
        <w:spacing w:before="120" w:after="120"/>
      </w:pPr>
      <w:r w:rsidRPr="009E560B">
        <w:rPr>
          <w:rFonts w:hint="eastAsia"/>
        </w:rPr>
        <w:t>出厂检验</w:t>
      </w:r>
    </w:p>
    <w:p w14:paraId="23579517" w14:textId="7F21A518" w:rsidR="00A36471" w:rsidRPr="009E560B" w:rsidRDefault="000C7A98">
      <w:pPr>
        <w:pStyle w:val="afffffd"/>
        <w:ind w:firstLine="420"/>
      </w:pPr>
      <w:r w:rsidRPr="000C7A98">
        <w:rPr>
          <w:rFonts w:hint="eastAsia"/>
        </w:rPr>
        <w:t>产品须</w:t>
      </w:r>
      <w:proofErr w:type="gramStart"/>
      <w:r w:rsidRPr="000C7A98">
        <w:rPr>
          <w:rFonts w:hint="eastAsia"/>
        </w:rPr>
        <w:t>经制造</w:t>
      </w:r>
      <w:proofErr w:type="gramEnd"/>
      <w:r w:rsidRPr="000C7A98">
        <w:rPr>
          <w:rFonts w:hint="eastAsia"/>
        </w:rPr>
        <w:t>单位质量检验部门按表</w:t>
      </w:r>
      <w:r w:rsidR="00763503">
        <w:t>1</w:t>
      </w:r>
      <w:r w:rsidRPr="000C7A98">
        <w:rPr>
          <w:rFonts w:hint="eastAsia"/>
        </w:rPr>
        <w:t>出厂检验的项目进行逐台检验，合格的方能出厂，并附有产品合格证。</w:t>
      </w:r>
    </w:p>
    <w:p w14:paraId="71FF5CA2" w14:textId="77777777" w:rsidR="00A36471" w:rsidRPr="009E560B" w:rsidRDefault="00000000">
      <w:pPr>
        <w:pStyle w:val="afff0"/>
        <w:spacing w:before="120" w:after="120"/>
      </w:pPr>
      <w:r w:rsidRPr="009E560B">
        <w:rPr>
          <w:rFonts w:hint="eastAsia"/>
        </w:rPr>
        <w:t>型式检验</w:t>
      </w:r>
    </w:p>
    <w:p w14:paraId="3ECF8D6A" w14:textId="14C80407" w:rsidR="000C7A98" w:rsidRDefault="000C7A98" w:rsidP="000C7A98">
      <w:pPr>
        <w:pStyle w:val="afff1"/>
        <w:spacing w:before="120" w:after="120"/>
        <w:rPr>
          <w:lang w:eastAsia="zh-Hans"/>
        </w:rPr>
      </w:pPr>
      <w:r>
        <w:rPr>
          <w:rFonts w:hint="eastAsia"/>
          <w:lang w:eastAsia="zh-Hans"/>
        </w:rPr>
        <w:t>型式检验条件</w:t>
      </w:r>
    </w:p>
    <w:p w14:paraId="3B70FE57" w14:textId="77777777" w:rsidR="000C7A98" w:rsidRDefault="000C7A98" w:rsidP="000C7A98">
      <w:pPr>
        <w:pStyle w:val="afffffd"/>
        <w:ind w:firstLine="420"/>
        <w:rPr>
          <w:lang w:eastAsia="zh-Hans"/>
        </w:rPr>
      </w:pPr>
      <w:r>
        <w:rPr>
          <w:rFonts w:hint="eastAsia"/>
          <w:lang w:eastAsia="zh-Hans"/>
        </w:rPr>
        <w:t xml:space="preserve">当有下列情况之一时，应进行型式检验： </w:t>
      </w:r>
    </w:p>
    <w:p w14:paraId="78DA197B" w14:textId="4A3F15B9" w:rsidR="000C7A98" w:rsidRDefault="000C7A98" w:rsidP="000C7A98">
      <w:pPr>
        <w:pStyle w:val="af2"/>
        <w:rPr>
          <w:lang w:eastAsia="zh-Hans"/>
        </w:rPr>
      </w:pPr>
      <w:r>
        <w:rPr>
          <w:rFonts w:hint="eastAsia"/>
          <w:lang w:eastAsia="zh-Hans"/>
        </w:rPr>
        <w:t>新产品定型或投产鉴定时；</w:t>
      </w:r>
    </w:p>
    <w:p w14:paraId="621087A1" w14:textId="6BF437D8" w:rsidR="000C7A98" w:rsidRDefault="000C7A98" w:rsidP="000C7A98">
      <w:pPr>
        <w:pStyle w:val="af2"/>
        <w:rPr>
          <w:lang w:eastAsia="zh-Hans"/>
        </w:rPr>
      </w:pPr>
      <w:r>
        <w:rPr>
          <w:rFonts w:hint="eastAsia"/>
          <w:lang w:eastAsia="zh-Hans"/>
        </w:rPr>
        <w:t>产品的结构、材料、工艺有重大改进，可能影响性能时；</w:t>
      </w:r>
    </w:p>
    <w:p w14:paraId="2F3026BF" w14:textId="5E4D406E" w:rsidR="000C7A98" w:rsidRDefault="000C7A98" w:rsidP="000C7A98">
      <w:pPr>
        <w:pStyle w:val="af2"/>
        <w:rPr>
          <w:lang w:eastAsia="zh-Hans"/>
        </w:rPr>
      </w:pPr>
      <w:r>
        <w:rPr>
          <w:rFonts w:hint="eastAsia"/>
          <w:lang w:eastAsia="zh-Hans"/>
        </w:rPr>
        <w:t>产品停产一年后，恢复生产时；</w:t>
      </w:r>
    </w:p>
    <w:p w14:paraId="654B3F82" w14:textId="3646C833" w:rsidR="000C7A98" w:rsidRDefault="000C7A98" w:rsidP="000C7A98">
      <w:pPr>
        <w:pStyle w:val="af2"/>
        <w:rPr>
          <w:lang w:eastAsia="zh-Hans"/>
        </w:rPr>
      </w:pPr>
      <w:r>
        <w:rPr>
          <w:rFonts w:hint="eastAsia"/>
          <w:lang w:eastAsia="zh-Hans"/>
        </w:rPr>
        <w:t>出厂检验结果与上次型式检验结果有较大差异时；</w:t>
      </w:r>
    </w:p>
    <w:p w14:paraId="12D03B11" w14:textId="743FF89D" w:rsidR="000C7A98" w:rsidRDefault="000C7A98" w:rsidP="000C7A98">
      <w:pPr>
        <w:pStyle w:val="af2"/>
        <w:rPr>
          <w:lang w:eastAsia="zh-Hans"/>
        </w:rPr>
      </w:pPr>
      <w:r>
        <w:rPr>
          <w:rFonts w:hint="eastAsia"/>
          <w:lang w:eastAsia="zh-Hans"/>
        </w:rPr>
        <w:t>国家质量监督机构提出进行型式检验要求时；</w:t>
      </w:r>
    </w:p>
    <w:p w14:paraId="5976B0AC" w14:textId="76AE2DA8" w:rsidR="000C7A98" w:rsidRDefault="000C7A98" w:rsidP="000C7A98">
      <w:pPr>
        <w:pStyle w:val="af2"/>
        <w:rPr>
          <w:lang w:eastAsia="zh-Hans"/>
        </w:rPr>
      </w:pPr>
      <w:r>
        <w:rPr>
          <w:rFonts w:hint="eastAsia"/>
          <w:lang w:eastAsia="zh-Hans"/>
        </w:rPr>
        <w:t>质量仲裁需要时。</w:t>
      </w:r>
    </w:p>
    <w:p w14:paraId="3964AAD9" w14:textId="5E8D4F32" w:rsidR="000C7A98" w:rsidRDefault="000C7A98" w:rsidP="000C7A98">
      <w:pPr>
        <w:pStyle w:val="afff1"/>
        <w:spacing w:before="120" w:after="120"/>
        <w:rPr>
          <w:lang w:eastAsia="zh-Hans"/>
        </w:rPr>
      </w:pPr>
      <w:r>
        <w:rPr>
          <w:rFonts w:hint="eastAsia"/>
          <w:lang w:eastAsia="zh-Hans"/>
        </w:rPr>
        <w:t>抽样规则</w:t>
      </w:r>
    </w:p>
    <w:p w14:paraId="6C91A56A" w14:textId="264ED826" w:rsidR="00A36471" w:rsidRDefault="000C7A98" w:rsidP="000C7A98">
      <w:pPr>
        <w:pStyle w:val="afffffd"/>
        <w:ind w:firstLine="420"/>
        <w:rPr>
          <w:lang w:eastAsia="zh-Hans"/>
        </w:rPr>
      </w:pPr>
      <w:r>
        <w:rPr>
          <w:rFonts w:hint="eastAsia"/>
          <w:lang w:eastAsia="zh-Hans"/>
        </w:rPr>
        <w:t>型式检验的样机应从出厂检验合格的产品中选取1台。</w:t>
      </w:r>
    </w:p>
    <w:p w14:paraId="67E71B44" w14:textId="3BD027BA" w:rsidR="00B17494" w:rsidRDefault="00B17494" w:rsidP="00B17494">
      <w:pPr>
        <w:pStyle w:val="afff0"/>
        <w:spacing w:before="120" w:after="120"/>
        <w:rPr>
          <w:lang w:eastAsia="zh-Hans"/>
        </w:rPr>
      </w:pPr>
      <w:r>
        <w:rPr>
          <w:rFonts w:hint="eastAsia"/>
          <w:lang w:eastAsia="zh-Hans"/>
        </w:rPr>
        <w:t>判定规则</w:t>
      </w:r>
    </w:p>
    <w:p w14:paraId="280DF80A" w14:textId="608E49B9" w:rsidR="00B17494" w:rsidRDefault="00B17494" w:rsidP="00B17494">
      <w:pPr>
        <w:pStyle w:val="afffffffff9"/>
        <w:rPr>
          <w:lang w:eastAsia="zh-Hans"/>
        </w:rPr>
      </w:pPr>
      <w:r>
        <w:rPr>
          <w:rFonts w:hint="eastAsia"/>
          <w:lang w:eastAsia="zh-Hans"/>
        </w:rPr>
        <w:lastRenderedPageBreak/>
        <w:t>出厂检验所有检验项目均合格时，则判定合格；有一项或一项以上项目不合格时，则判定不合格。</w:t>
      </w:r>
    </w:p>
    <w:p w14:paraId="39C6F495" w14:textId="7B14F92C" w:rsidR="00B17494" w:rsidRPr="009E560B" w:rsidRDefault="00B17494" w:rsidP="00B17494">
      <w:pPr>
        <w:pStyle w:val="afffffffff9"/>
        <w:rPr>
          <w:lang w:eastAsia="zh-Hans"/>
        </w:rPr>
      </w:pPr>
      <w:r>
        <w:rPr>
          <w:rFonts w:hint="eastAsia"/>
          <w:lang w:eastAsia="zh-Hans"/>
        </w:rPr>
        <w:t>型式检验中，各项检验结果都符合本标准时，判定型式检验合格。</w:t>
      </w:r>
    </w:p>
    <w:p w14:paraId="2A83C95F" w14:textId="193D82D6" w:rsidR="00A36471" w:rsidRPr="009E560B" w:rsidRDefault="00000000">
      <w:pPr>
        <w:pStyle w:val="afff"/>
        <w:spacing w:before="240" w:after="240"/>
      </w:pPr>
      <w:bookmarkStart w:id="214" w:name="_Toc24724680"/>
      <w:bookmarkStart w:id="215" w:name="_Toc19518358"/>
      <w:bookmarkStart w:id="216" w:name="_Toc116543653"/>
      <w:bookmarkStart w:id="217" w:name="_Toc116395226"/>
      <w:bookmarkStart w:id="218" w:name="_Toc40084968"/>
      <w:bookmarkStart w:id="219" w:name="_Toc26966100"/>
      <w:bookmarkStart w:id="220" w:name="_Toc28701740"/>
      <w:bookmarkStart w:id="221" w:name="_Toc27639754"/>
      <w:bookmarkStart w:id="222" w:name="_Toc27400807"/>
      <w:bookmarkStart w:id="223" w:name="_Toc28701356"/>
      <w:bookmarkStart w:id="224" w:name="_Toc21697420"/>
      <w:bookmarkStart w:id="225" w:name="_Toc40087634"/>
      <w:bookmarkStart w:id="226" w:name="_Toc28699848"/>
      <w:bookmarkStart w:id="227" w:name="_Toc26968223"/>
      <w:bookmarkStart w:id="228" w:name="_Toc19621939"/>
      <w:bookmarkStart w:id="229" w:name="_Toc36715990"/>
      <w:bookmarkStart w:id="230" w:name="_Toc19187790"/>
      <w:bookmarkStart w:id="231" w:name="_Toc51751738"/>
      <w:bookmarkStart w:id="232" w:name="_Toc42174262"/>
      <w:bookmarkStart w:id="233" w:name="_Toc27643168"/>
      <w:bookmarkStart w:id="234" w:name="_Toc27641374"/>
      <w:bookmarkStart w:id="235" w:name="_Toc28702986"/>
      <w:bookmarkStart w:id="236" w:name="_Toc36460875"/>
      <w:bookmarkStart w:id="237" w:name="_Toc36459043"/>
      <w:bookmarkStart w:id="238" w:name="_Toc27667327"/>
      <w:bookmarkStart w:id="239" w:name="_Toc21696654"/>
      <w:bookmarkStart w:id="240" w:name="_Toc24546844"/>
      <w:bookmarkStart w:id="241" w:name="_Toc25308569"/>
      <w:bookmarkStart w:id="242" w:name="_Toc50625637"/>
      <w:bookmarkStart w:id="243" w:name="_Toc24722901"/>
      <w:bookmarkStart w:id="244" w:name="_Toc26967385"/>
      <w:bookmarkStart w:id="245" w:name="_Toc34038282"/>
      <w:bookmarkStart w:id="246" w:name="_Toc42605894"/>
      <w:bookmarkStart w:id="247" w:name="_Toc35263278"/>
      <w:bookmarkStart w:id="248" w:name="_Toc36459747"/>
      <w:bookmarkStart w:id="249" w:name="_Toc20409901"/>
      <w:bookmarkStart w:id="250" w:name="_Toc27642982"/>
      <w:bookmarkStart w:id="251" w:name="_Toc121910048"/>
      <w:bookmarkStart w:id="252" w:name="_Toc128571001"/>
      <w:r w:rsidRPr="009E560B">
        <w:rPr>
          <w:rFonts w:hint="eastAsia"/>
        </w:rPr>
        <w:t>标志、</w:t>
      </w:r>
      <w:r w:rsidR="004A3490">
        <w:rPr>
          <w:rFonts w:hint="eastAsia"/>
        </w:rPr>
        <w:t>使用说明书、</w:t>
      </w:r>
      <w:r w:rsidRPr="009E560B">
        <w:rPr>
          <w:rFonts w:hint="eastAsia"/>
        </w:rPr>
        <w:t>包装、运输和贮存</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CD110B7" w14:textId="77777777" w:rsidR="00A36471" w:rsidRPr="009E560B" w:rsidRDefault="00000000">
      <w:pPr>
        <w:pStyle w:val="afff0"/>
        <w:spacing w:before="120" w:after="120"/>
      </w:pPr>
      <w:r w:rsidRPr="009E560B">
        <w:rPr>
          <w:rFonts w:hint="eastAsia"/>
        </w:rPr>
        <w:t>标志</w:t>
      </w:r>
    </w:p>
    <w:p w14:paraId="2B3A645B" w14:textId="63250055" w:rsidR="00796CEB" w:rsidRDefault="00796CEB" w:rsidP="00796CEB">
      <w:pPr>
        <w:pStyle w:val="afffffffff9"/>
        <w:rPr>
          <w:lang w:eastAsia="zh-Hans"/>
        </w:rPr>
      </w:pPr>
      <w:r>
        <w:rPr>
          <w:rFonts w:hint="eastAsia"/>
          <w:lang w:eastAsia="zh-Hans"/>
        </w:rPr>
        <w:t>产品标牌按GB/T 13306的规定。标牌规定在产品的明显部位。标牌包括下列内容：</w:t>
      </w:r>
    </w:p>
    <w:p w14:paraId="7A28B971" w14:textId="37B54A1D" w:rsidR="00796CEB" w:rsidRDefault="00796CEB" w:rsidP="00796CEB">
      <w:pPr>
        <w:pStyle w:val="af2"/>
        <w:rPr>
          <w:lang w:eastAsia="zh-Hans"/>
        </w:rPr>
      </w:pPr>
      <w:r>
        <w:rPr>
          <w:rFonts w:hint="eastAsia"/>
          <w:lang w:eastAsia="zh-Hans"/>
        </w:rPr>
        <w:t>产品型号、名称；</w:t>
      </w:r>
    </w:p>
    <w:p w14:paraId="075F21B6" w14:textId="340B03C5" w:rsidR="00796CEB" w:rsidRDefault="00796CEB" w:rsidP="00796CEB">
      <w:pPr>
        <w:pStyle w:val="af2"/>
        <w:rPr>
          <w:lang w:eastAsia="zh-Hans"/>
        </w:rPr>
      </w:pPr>
      <w:r>
        <w:rPr>
          <w:rFonts w:hint="eastAsia"/>
          <w:lang w:eastAsia="zh-Hans"/>
        </w:rPr>
        <w:t>设备重量；</w:t>
      </w:r>
    </w:p>
    <w:p w14:paraId="679CE7C1" w14:textId="0F89B6DF" w:rsidR="00796CEB" w:rsidRDefault="00796CEB" w:rsidP="00796CEB">
      <w:pPr>
        <w:pStyle w:val="af2"/>
        <w:rPr>
          <w:lang w:eastAsia="zh-Hans"/>
        </w:rPr>
      </w:pPr>
      <w:r>
        <w:rPr>
          <w:rFonts w:hint="eastAsia"/>
          <w:lang w:eastAsia="zh-Hans"/>
        </w:rPr>
        <w:t>额定功率；</w:t>
      </w:r>
    </w:p>
    <w:p w14:paraId="0973D080" w14:textId="7F24FD23" w:rsidR="00796CEB" w:rsidRDefault="00796CEB" w:rsidP="00796CEB">
      <w:pPr>
        <w:pStyle w:val="af2"/>
        <w:rPr>
          <w:lang w:eastAsia="zh-Hans"/>
        </w:rPr>
      </w:pPr>
      <w:r>
        <w:rPr>
          <w:rFonts w:hint="eastAsia"/>
          <w:lang w:eastAsia="zh-Hans"/>
        </w:rPr>
        <w:t>生产企业名称、商标；</w:t>
      </w:r>
    </w:p>
    <w:p w14:paraId="3B127BDE" w14:textId="55003FCA" w:rsidR="00796CEB" w:rsidRDefault="00796CEB" w:rsidP="00796CEB">
      <w:pPr>
        <w:pStyle w:val="af2"/>
        <w:rPr>
          <w:lang w:eastAsia="zh-Hans"/>
        </w:rPr>
      </w:pPr>
      <w:r>
        <w:rPr>
          <w:rFonts w:hint="eastAsia"/>
          <w:lang w:eastAsia="zh-Hans"/>
        </w:rPr>
        <w:t>生产日期及出厂编号；</w:t>
      </w:r>
    </w:p>
    <w:p w14:paraId="4F26C46C" w14:textId="5C130953" w:rsidR="00796CEB" w:rsidRDefault="00796CEB" w:rsidP="00796CEB">
      <w:pPr>
        <w:pStyle w:val="af2"/>
        <w:rPr>
          <w:lang w:eastAsia="zh-Hans"/>
        </w:rPr>
      </w:pPr>
      <w:r>
        <w:rPr>
          <w:rFonts w:hint="eastAsia"/>
          <w:lang w:eastAsia="zh-Hans"/>
        </w:rPr>
        <w:t>产品执行标准号。</w:t>
      </w:r>
    </w:p>
    <w:p w14:paraId="1D4A35BC" w14:textId="6AA6F3D9" w:rsidR="00796CEB" w:rsidRDefault="00796CEB" w:rsidP="00796CEB">
      <w:pPr>
        <w:pStyle w:val="afffffffff9"/>
        <w:rPr>
          <w:lang w:eastAsia="zh-Hans"/>
        </w:rPr>
      </w:pPr>
      <w:r>
        <w:rPr>
          <w:rFonts w:hint="eastAsia"/>
          <w:lang w:eastAsia="zh-Hans"/>
        </w:rPr>
        <w:t xml:space="preserve">　包装、储运图示标志应符合GB/T 191的规定。</w:t>
      </w:r>
    </w:p>
    <w:p w14:paraId="42FC2040" w14:textId="60F7B4C4" w:rsidR="00796CEB" w:rsidRDefault="00796CEB" w:rsidP="00796CEB">
      <w:pPr>
        <w:pStyle w:val="afffffffff9"/>
        <w:rPr>
          <w:lang w:eastAsia="zh-Hans"/>
        </w:rPr>
      </w:pPr>
      <w:r>
        <w:rPr>
          <w:rFonts w:hint="eastAsia"/>
          <w:lang w:eastAsia="zh-Hans"/>
        </w:rPr>
        <w:t xml:space="preserve">　运输、收发货标志应符合GB/T 6388的规定。</w:t>
      </w:r>
    </w:p>
    <w:p w14:paraId="5D6DFE81" w14:textId="0DFC1FEB" w:rsidR="00796CEB" w:rsidRDefault="00796CEB" w:rsidP="00D62498">
      <w:pPr>
        <w:pStyle w:val="afff0"/>
        <w:spacing w:before="120" w:after="120"/>
        <w:rPr>
          <w:lang w:eastAsia="zh-Hans"/>
        </w:rPr>
      </w:pPr>
      <w:r>
        <w:rPr>
          <w:rFonts w:hint="eastAsia"/>
          <w:lang w:eastAsia="zh-Hans"/>
        </w:rPr>
        <w:t>使用说明书</w:t>
      </w:r>
    </w:p>
    <w:p w14:paraId="5FC99119" w14:textId="77777777" w:rsidR="00796CEB" w:rsidRDefault="00796CEB" w:rsidP="00D62498">
      <w:pPr>
        <w:pStyle w:val="afffffd"/>
        <w:ind w:firstLine="420"/>
        <w:rPr>
          <w:lang w:eastAsia="zh-Hans"/>
        </w:rPr>
      </w:pPr>
      <w:r>
        <w:rPr>
          <w:rFonts w:hint="eastAsia"/>
          <w:lang w:eastAsia="zh-Hans"/>
        </w:rPr>
        <w:t>产品使用说明书应符合GB/T 9969的规定。</w:t>
      </w:r>
    </w:p>
    <w:p w14:paraId="52D05E0C" w14:textId="54A1CF0F" w:rsidR="00796CEB" w:rsidRDefault="00796CEB" w:rsidP="00D62498">
      <w:pPr>
        <w:pStyle w:val="afff0"/>
        <w:spacing w:before="120" w:after="120"/>
        <w:rPr>
          <w:lang w:eastAsia="zh-Hans"/>
        </w:rPr>
      </w:pPr>
      <w:r>
        <w:rPr>
          <w:rFonts w:hint="eastAsia"/>
          <w:lang w:eastAsia="zh-Hans"/>
        </w:rPr>
        <w:t>包装</w:t>
      </w:r>
    </w:p>
    <w:p w14:paraId="1EB4D6C4" w14:textId="12E44614" w:rsidR="00796CEB" w:rsidRDefault="00D62498" w:rsidP="00796CEB">
      <w:pPr>
        <w:pStyle w:val="afffffd"/>
        <w:ind w:firstLine="420"/>
        <w:rPr>
          <w:lang w:eastAsia="zh-Hans"/>
        </w:rPr>
      </w:pPr>
      <w:r>
        <w:rPr>
          <w:rFonts w:hint="eastAsia"/>
          <w:lang w:eastAsia="zh-Hans"/>
        </w:rPr>
        <w:t>带干机</w:t>
      </w:r>
      <w:r w:rsidR="00796CEB">
        <w:rPr>
          <w:rFonts w:hint="eastAsia"/>
          <w:lang w:eastAsia="zh-Hans"/>
        </w:rPr>
        <w:t>的包装</w:t>
      </w:r>
      <w:r w:rsidR="007B5047">
        <w:rPr>
          <w:rFonts w:hint="eastAsia"/>
          <w:lang w:eastAsia="zh-Hans"/>
        </w:rPr>
        <w:t>应符合</w:t>
      </w:r>
      <w:r w:rsidR="00796CEB">
        <w:rPr>
          <w:rFonts w:hint="eastAsia"/>
          <w:lang w:eastAsia="zh-Hans"/>
        </w:rPr>
        <w:t>GB/T 13384的规定。包装箱内应有下列附件：</w:t>
      </w:r>
    </w:p>
    <w:p w14:paraId="1A9FDFF8" w14:textId="34FB1036" w:rsidR="00796CEB" w:rsidRDefault="00796CEB" w:rsidP="007B5047">
      <w:pPr>
        <w:pStyle w:val="af2"/>
        <w:rPr>
          <w:lang w:eastAsia="zh-Hans"/>
        </w:rPr>
      </w:pPr>
      <w:r>
        <w:rPr>
          <w:rFonts w:hint="eastAsia"/>
          <w:lang w:eastAsia="zh-Hans"/>
        </w:rPr>
        <w:t>产品使用说明书（包括外购配套件资料）；</w:t>
      </w:r>
    </w:p>
    <w:p w14:paraId="025FDA81" w14:textId="0607C206" w:rsidR="00796CEB" w:rsidRDefault="00796CEB" w:rsidP="007B5047">
      <w:pPr>
        <w:pStyle w:val="af2"/>
        <w:rPr>
          <w:lang w:eastAsia="zh-Hans"/>
        </w:rPr>
      </w:pPr>
      <w:r>
        <w:rPr>
          <w:rFonts w:hint="eastAsia"/>
          <w:lang w:eastAsia="zh-Hans"/>
        </w:rPr>
        <w:t>产品合格证，装箱单；</w:t>
      </w:r>
    </w:p>
    <w:p w14:paraId="324E3D30" w14:textId="6E942B09" w:rsidR="00796CEB" w:rsidRDefault="00796CEB" w:rsidP="007B5047">
      <w:pPr>
        <w:pStyle w:val="af2"/>
        <w:rPr>
          <w:lang w:eastAsia="zh-Hans"/>
        </w:rPr>
      </w:pPr>
      <w:r>
        <w:rPr>
          <w:rFonts w:hint="eastAsia"/>
          <w:lang w:eastAsia="zh-Hans"/>
        </w:rPr>
        <w:t>本文件规定的材质证明书。</w:t>
      </w:r>
    </w:p>
    <w:p w14:paraId="7E8E285D" w14:textId="2169EBA7" w:rsidR="00796CEB" w:rsidRDefault="00796CEB" w:rsidP="007B5047">
      <w:pPr>
        <w:pStyle w:val="afff0"/>
        <w:spacing w:before="120" w:after="120"/>
        <w:rPr>
          <w:lang w:eastAsia="zh-Hans"/>
        </w:rPr>
      </w:pPr>
      <w:r>
        <w:rPr>
          <w:rFonts w:hint="eastAsia"/>
          <w:lang w:eastAsia="zh-Hans"/>
        </w:rPr>
        <w:t>运输</w:t>
      </w:r>
    </w:p>
    <w:p w14:paraId="2EAF6508" w14:textId="77777777" w:rsidR="00796CEB" w:rsidRDefault="00796CEB" w:rsidP="007B5047">
      <w:pPr>
        <w:pStyle w:val="afffffd"/>
        <w:ind w:firstLine="420"/>
        <w:rPr>
          <w:lang w:eastAsia="zh-Hans"/>
        </w:rPr>
      </w:pPr>
      <w:r>
        <w:rPr>
          <w:rFonts w:hint="eastAsia"/>
          <w:lang w:eastAsia="zh-Hans"/>
        </w:rPr>
        <w:t>产品的运输按国家铁路、公路和水路货物运输的有关规定。运输过程中，产品应固牢在运输工具上，不应翻滚，碰撞和挤压。</w:t>
      </w:r>
    </w:p>
    <w:p w14:paraId="19C3B774" w14:textId="23E98E19" w:rsidR="00796CEB" w:rsidRDefault="00796CEB" w:rsidP="003E23DE">
      <w:pPr>
        <w:pStyle w:val="afff0"/>
        <w:spacing w:before="120" w:after="120"/>
        <w:rPr>
          <w:lang w:eastAsia="zh-Hans"/>
        </w:rPr>
      </w:pPr>
      <w:r>
        <w:rPr>
          <w:rFonts w:hint="eastAsia"/>
          <w:lang w:eastAsia="zh-Hans"/>
        </w:rPr>
        <w:t>贮存</w:t>
      </w:r>
    </w:p>
    <w:p w14:paraId="564BBC10" w14:textId="3AB6B99C" w:rsidR="003E23DE" w:rsidRPr="009E560B" w:rsidRDefault="00796CEB" w:rsidP="003E23DE">
      <w:pPr>
        <w:pStyle w:val="afffffd"/>
        <w:ind w:firstLine="420"/>
        <w:rPr>
          <w:rStyle w:val="afffff3"/>
          <w:rFonts w:hAnsi="宋体"/>
        </w:rPr>
      </w:pPr>
      <w:r>
        <w:rPr>
          <w:rFonts w:hint="eastAsia"/>
          <w:lang w:eastAsia="zh-Hans"/>
        </w:rPr>
        <w:t>产品存放在干燥、通风、无腐蚀性气体的室内或有遮蔽的场所，不得露天存放。</w:t>
      </w:r>
    </w:p>
    <w:p w14:paraId="109DD265" w14:textId="77777777" w:rsidR="00A36471" w:rsidRPr="009E560B" w:rsidRDefault="00000000">
      <w:pPr>
        <w:pStyle w:val="afff"/>
        <w:spacing w:before="240" w:after="240"/>
        <w:rPr>
          <w:rFonts w:ascii="宋体" w:hAnsi="宋体" w:cs="宋体"/>
        </w:rPr>
      </w:pPr>
      <w:bookmarkStart w:id="253" w:name="_Toc24724681"/>
      <w:bookmarkStart w:id="254" w:name="_Toc28701357"/>
      <w:bookmarkStart w:id="255" w:name="_Toc27643169"/>
      <w:bookmarkStart w:id="256" w:name="_Toc19621940"/>
      <w:bookmarkStart w:id="257" w:name="_Toc27641375"/>
      <w:bookmarkStart w:id="258" w:name="_Toc27400808"/>
      <w:bookmarkStart w:id="259" w:name="_Toc36459748"/>
      <w:bookmarkStart w:id="260" w:name="_Toc26966101"/>
      <w:bookmarkStart w:id="261" w:name="_Toc116543654"/>
      <w:bookmarkStart w:id="262" w:name="_Toc36459044"/>
      <w:bookmarkStart w:id="263" w:name="_Toc20409902"/>
      <w:bookmarkStart w:id="264" w:name="_Toc24546845"/>
      <w:bookmarkStart w:id="265" w:name="_Toc2074345"/>
      <w:bookmarkStart w:id="266" w:name="_Toc28009"/>
      <w:bookmarkStart w:id="267" w:name="_Toc24722902"/>
      <w:bookmarkStart w:id="268" w:name="_Toc28699849"/>
      <w:bookmarkStart w:id="269" w:name="_Toc116395227"/>
      <w:bookmarkStart w:id="270" w:name="_Toc2063668"/>
      <w:bookmarkStart w:id="271" w:name="_Toc36460876"/>
      <w:bookmarkStart w:id="272" w:name="_Toc42174263"/>
      <w:bookmarkStart w:id="273" w:name="_Toc27642983"/>
      <w:bookmarkStart w:id="274" w:name="_Toc50625638"/>
      <w:bookmarkStart w:id="275" w:name="_Toc40084969"/>
      <w:bookmarkStart w:id="276" w:name="_Toc26968224"/>
      <w:bookmarkStart w:id="277" w:name="_Toc28702987"/>
      <w:bookmarkStart w:id="278" w:name="_Toc21697421"/>
      <w:bookmarkStart w:id="279" w:name="_Toc26967386"/>
      <w:bookmarkStart w:id="280" w:name="_Toc27639755"/>
      <w:bookmarkStart w:id="281" w:name="_Toc51751739"/>
      <w:bookmarkStart w:id="282" w:name="_Toc35263279"/>
      <w:bookmarkStart w:id="283" w:name="_Toc40087635"/>
      <w:bookmarkStart w:id="284" w:name="_Toc34038283"/>
      <w:bookmarkStart w:id="285" w:name="_Toc42605895"/>
      <w:bookmarkStart w:id="286" w:name="_Toc19518359"/>
      <w:bookmarkStart w:id="287" w:name="_Toc27667328"/>
      <w:bookmarkStart w:id="288" w:name="_Toc28701741"/>
      <w:bookmarkStart w:id="289" w:name="_Toc21696655"/>
      <w:bookmarkStart w:id="290" w:name="_Toc25308570"/>
      <w:bookmarkStart w:id="291" w:name="_Toc36715991"/>
      <w:bookmarkStart w:id="292" w:name="_Toc19187791"/>
      <w:bookmarkStart w:id="293" w:name="_Toc121910049"/>
      <w:bookmarkStart w:id="294" w:name="_Toc128571002"/>
      <w:r w:rsidRPr="009E560B">
        <w:rPr>
          <w:rFonts w:hint="eastAsia"/>
        </w:rPr>
        <w:t>质量承诺</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bookmarkEnd w:id="23"/>
    <w:p w14:paraId="65C36079" w14:textId="77777777" w:rsidR="005F6707" w:rsidRDefault="005F6707" w:rsidP="005F6707">
      <w:pPr>
        <w:pStyle w:val="afffffffff6"/>
      </w:pPr>
      <w:r>
        <w:rPr>
          <w:rFonts w:hint="eastAsia"/>
        </w:rPr>
        <w:t>在正常的运输、贮存和使用条件下，产品自生产之日起一年内出现因材料或制造工艺而导致无法正常使用的，企业应提供免费维修。</w:t>
      </w:r>
    </w:p>
    <w:p w14:paraId="533A1550" w14:textId="77777777" w:rsidR="004C59A1" w:rsidRDefault="005F6707" w:rsidP="005F6707">
      <w:pPr>
        <w:pStyle w:val="afffffffff6"/>
      </w:pPr>
      <w:r>
        <w:rPr>
          <w:rFonts w:hint="eastAsia"/>
        </w:rPr>
        <w:t>客户对产品质量有诉求时，应在24小时内做出响应，48小时内为用户提供服务和解决方案。</w:t>
      </w:r>
    </w:p>
    <w:p w14:paraId="57953D7F" w14:textId="584B138E" w:rsidR="005F6707" w:rsidRDefault="005F6707" w:rsidP="005F6707">
      <w:pPr>
        <w:pStyle w:val="afffffffff6"/>
      </w:pPr>
      <w:r>
        <w:rPr>
          <w:rFonts w:hint="eastAsia"/>
        </w:rPr>
        <w:t>产品应具有可追溯的唯一性批次编码。</w:t>
      </w:r>
    </w:p>
    <w:p w14:paraId="178EEBE0" w14:textId="77777777" w:rsidR="00A36471" w:rsidRPr="009E560B" w:rsidRDefault="00000000" w:rsidP="00734D9A">
      <w:pPr>
        <w:pStyle w:val="afffffd"/>
        <w:ind w:firstLineChars="0" w:firstLine="0"/>
        <w:jc w:val="center"/>
      </w:pPr>
      <w:bookmarkStart w:id="295" w:name="BookMark8"/>
      <w:r w:rsidRPr="009E560B">
        <w:rPr>
          <w:rFonts w:hint="eastAsia"/>
          <w:noProof/>
        </w:rPr>
        <w:drawing>
          <wp:inline distT="0" distB="0" distL="0" distR="0" wp14:anchorId="7CE508D3" wp14:editId="79907265">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5"/>
    </w:p>
    <w:sectPr w:rsidR="00A36471" w:rsidRPr="009E560B" w:rsidSect="00734D9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4A05" w14:textId="77777777" w:rsidR="0059739F" w:rsidRDefault="0059739F">
      <w:pPr>
        <w:spacing w:line="240" w:lineRule="auto"/>
      </w:pPr>
      <w:r>
        <w:separator/>
      </w:r>
    </w:p>
  </w:endnote>
  <w:endnote w:type="continuationSeparator" w:id="0">
    <w:p w14:paraId="2D3A1F91" w14:textId="77777777" w:rsidR="0059739F" w:rsidRDefault="00597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8085" w14:textId="77777777" w:rsidR="00A36471" w:rsidRDefault="00000000">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9A91" w14:textId="77777777" w:rsidR="004E3999" w:rsidRDefault="004E3999">
    <w:pPr>
      <w:pStyle w:val="aff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33BC" w14:textId="77777777" w:rsidR="00A36471" w:rsidRDefault="00A36471">
    <w:pPr>
      <w:pStyle w:val="affff3"/>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6857" w14:textId="77777777" w:rsidR="00A36471" w:rsidRDefault="00000000">
    <w:pPr>
      <w:pStyle w:val="afffffa"/>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34B7" w14:textId="77777777" w:rsidR="0059739F" w:rsidRDefault="0059739F">
      <w:pPr>
        <w:spacing w:line="240" w:lineRule="auto"/>
      </w:pPr>
      <w:r>
        <w:separator/>
      </w:r>
    </w:p>
  </w:footnote>
  <w:footnote w:type="continuationSeparator" w:id="0">
    <w:p w14:paraId="71075FB7" w14:textId="77777777" w:rsidR="0059739F" w:rsidRDefault="005973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2A61" w14:textId="77777777" w:rsidR="004E3999" w:rsidRDefault="004E3999">
    <w:pPr>
      <w:pStyle w:val="a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2619" w14:textId="77777777" w:rsidR="00A36471" w:rsidRDefault="00000000">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A80A" w14:textId="77777777" w:rsidR="00A36471" w:rsidRDefault="00A36471">
    <w:pPr>
      <w:pStyle w:val="affff5"/>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D38" w14:textId="77777777" w:rsidR="00A36471" w:rsidRDefault="00000000">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T/ZZB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B3C8" w14:textId="0CCEBDA5" w:rsidR="00A36471" w:rsidRDefault="00000000">
    <w:pPr>
      <w:pStyle w:val="affffff2"/>
    </w:pPr>
    <w:r>
      <w:fldChar w:fldCharType="begin"/>
    </w:r>
    <w:r>
      <w:instrText xml:space="preserve"> STYLEREF  标准文件_文件编号  \* MERGEFORMAT </w:instrText>
    </w:r>
    <w:r>
      <w:fldChar w:fldCharType="separate"/>
    </w:r>
    <w:r w:rsidR="00C50E0B">
      <w:rPr>
        <w:noProof/>
      </w:rPr>
      <w:t>T/ZZB XXXX</w:t>
    </w:r>
    <w:r w:rsidR="00C50E0B">
      <w:rPr>
        <w:noProof/>
      </w:rPr>
      <w:t>—</w:t>
    </w:r>
    <w:r w:rsidR="00C50E0B">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B3C63CF"/>
    <w:multiLevelType w:val="multilevel"/>
    <w:tmpl w:val="2B3C63CF"/>
    <w:lvl w:ilvl="0">
      <w:start w:val="1"/>
      <w:numFmt w:val="decimal"/>
      <w:suff w:val="nothing"/>
      <w:lvlText w:val="%1"/>
      <w:lvlJc w:val="left"/>
      <w:pPr>
        <w:ind w:left="0" w:firstLine="0"/>
      </w:pPr>
      <w:rPr>
        <w:rFonts w:hint="eastAsia"/>
        <w:sz w:val="18"/>
        <w:szCs w:val="18"/>
      </w:rPr>
    </w:lvl>
    <w:lvl w:ilvl="1">
      <w:start w:val="1"/>
      <w:numFmt w:val="decimal"/>
      <w:lvlText w:val="%2)"/>
      <w:lvlJc w:val="left"/>
      <w:pPr>
        <w:tabs>
          <w:tab w:val="left" w:pos="851"/>
        </w:tabs>
        <w:ind w:left="851" w:hanging="425"/>
      </w:pPr>
      <w:rPr>
        <w:rFonts w:ascii="宋体" w:eastAsia="宋体" w:hAnsi="Times New Roman" w:hint="eastAsia"/>
        <w:sz w:val="21"/>
      </w:rPr>
    </w:lvl>
    <w:lvl w:ilvl="2">
      <w:start w:val="1"/>
      <w:numFmt w:val="decimal"/>
      <w:lvlText w:val="(%3)"/>
      <w:lvlJc w:val="left"/>
      <w:pPr>
        <w:ind w:left="1276" w:hanging="425"/>
      </w:pPr>
      <w:rPr>
        <w:rFonts w:ascii="宋体" w:eastAsia="宋体" w:hAnsi="Times New Roman" w:hint="eastAsia"/>
        <w:sz w:val="21"/>
      </w:rPr>
    </w:lvl>
    <w:lvl w:ilvl="3">
      <w:start w:val="1"/>
      <w:numFmt w:val="decimal"/>
      <w:lvlText w:val="%4."/>
      <w:lvlJc w:val="left"/>
      <w:pPr>
        <w:tabs>
          <w:tab w:val="left" w:pos="1675"/>
        </w:tabs>
        <w:ind w:left="1674" w:hanging="419"/>
      </w:pPr>
      <w:rPr>
        <w:rFonts w:hint="eastAsia"/>
      </w:rPr>
    </w:lvl>
    <w:lvl w:ilvl="4">
      <w:start w:val="1"/>
      <w:numFmt w:val="lowerLetter"/>
      <w:lvlText w:val="%5)"/>
      <w:lvlJc w:val="left"/>
      <w:pPr>
        <w:tabs>
          <w:tab w:val="left" w:pos="2095"/>
        </w:tabs>
        <w:ind w:left="2094" w:hanging="419"/>
      </w:pPr>
      <w:rPr>
        <w:rFonts w:hint="eastAsia"/>
      </w:rPr>
    </w:lvl>
    <w:lvl w:ilvl="5">
      <w:start w:val="1"/>
      <w:numFmt w:val="lowerRoman"/>
      <w:lvlText w:val="%6."/>
      <w:lvlJc w:val="right"/>
      <w:pPr>
        <w:tabs>
          <w:tab w:val="left" w:pos="2515"/>
        </w:tabs>
        <w:ind w:left="2514" w:hanging="419"/>
      </w:pPr>
      <w:rPr>
        <w:rFonts w:hint="eastAsia"/>
      </w:rPr>
    </w:lvl>
    <w:lvl w:ilvl="6">
      <w:start w:val="1"/>
      <w:numFmt w:val="decimal"/>
      <w:lvlText w:val="%7."/>
      <w:lvlJc w:val="left"/>
      <w:pPr>
        <w:tabs>
          <w:tab w:val="left" w:pos="2935"/>
        </w:tabs>
        <w:ind w:left="2934" w:hanging="419"/>
      </w:pPr>
      <w:rPr>
        <w:rFonts w:hint="eastAsia"/>
      </w:rPr>
    </w:lvl>
    <w:lvl w:ilvl="7">
      <w:start w:val="1"/>
      <w:numFmt w:val="lowerLetter"/>
      <w:lvlText w:val="%8)"/>
      <w:lvlJc w:val="left"/>
      <w:pPr>
        <w:tabs>
          <w:tab w:val="left" w:pos="3355"/>
        </w:tabs>
        <w:ind w:left="3354" w:hanging="419"/>
      </w:pPr>
      <w:rPr>
        <w:rFonts w:hint="eastAsia"/>
      </w:rPr>
    </w:lvl>
    <w:lvl w:ilvl="8">
      <w:start w:val="1"/>
      <w:numFmt w:val="lowerRoman"/>
      <w:lvlText w:val="%9."/>
      <w:lvlJc w:val="right"/>
      <w:pPr>
        <w:tabs>
          <w:tab w:val="left" w:pos="3775"/>
        </w:tabs>
        <w:ind w:left="3774" w:hanging="419"/>
      </w:pPr>
      <w:rPr>
        <w:rFonts w:hint="eastAsia"/>
      </w:r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pStyle w:val="aff3"/>
      <w:lvlText w:val="%3."/>
      <w:lvlJc w:val="right"/>
      <w:pPr>
        <w:tabs>
          <w:tab w:val="left" w:pos="1730"/>
        </w:tabs>
        <w:ind w:left="1730" w:hanging="420"/>
      </w:pPr>
      <w:rPr>
        <w:rFonts w:hint="eastAsia"/>
      </w:rPr>
    </w:lvl>
    <w:lvl w:ilvl="3">
      <w:start w:val="1"/>
      <w:numFmt w:val="decimal"/>
      <w:pStyle w:val="aff4"/>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75089800">
    <w:abstractNumId w:val="0"/>
  </w:num>
  <w:num w:numId="2" w16cid:durableId="1315648466">
    <w:abstractNumId w:val="28"/>
  </w:num>
  <w:num w:numId="3" w16cid:durableId="99688320">
    <w:abstractNumId w:val="5"/>
  </w:num>
  <w:num w:numId="4" w16cid:durableId="2067799914">
    <w:abstractNumId w:val="24"/>
  </w:num>
  <w:num w:numId="5" w16cid:durableId="1599872729">
    <w:abstractNumId w:val="19"/>
  </w:num>
  <w:num w:numId="6" w16cid:durableId="1907254205">
    <w:abstractNumId w:val="14"/>
  </w:num>
  <w:num w:numId="7" w16cid:durableId="1647007744">
    <w:abstractNumId w:val="8"/>
  </w:num>
  <w:num w:numId="8" w16cid:durableId="278341098">
    <w:abstractNumId w:val="3"/>
  </w:num>
  <w:num w:numId="9" w16cid:durableId="330332922">
    <w:abstractNumId w:val="9"/>
  </w:num>
  <w:num w:numId="10" w16cid:durableId="119346814">
    <w:abstractNumId w:val="17"/>
  </w:num>
  <w:num w:numId="11" w16cid:durableId="1054308437">
    <w:abstractNumId w:val="26"/>
  </w:num>
  <w:num w:numId="12" w16cid:durableId="449126214">
    <w:abstractNumId w:val="12"/>
  </w:num>
  <w:num w:numId="13" w16cid:durableId="1191795927">
    <w:abstractNumId w:val="13"/>
  </w:num>
  <w:num w:numId="14" w16cid:durableId="1675917742">
    <w:abstractNumId w:val="7"/>
  </w:num>
  <w:num w:numId="15" w16cid:durableId="472260105">
    <w:abstractNumId w:val="20"/>
  </w:num>
  <w:num w:numId="16" w16cid:durableId="831795256">
    <w:abstractNumId w:val="22"/>
  </w:num>
  <w:num w:numId="17" w16cid:durableId="1210343095">
    <w:abstractNumId w:val="18"/>
  </w:num>
  <w:num w:numId="18" w16cid:durableId="946539922">
    <w:abstractNumId w:val="30"/>
  </w:num>
  <w:num w:numId="19" w16cid:durableId="1151403938">
    <w:abstractNumId w:val="16"/>
  </w:num>
  <w:num w:numId="20" w16cid:durableId="1700857687">
    <w:abstractNumId w:val="1"/>
  </w:num>
  <w:num w:numId="21" w16cid:durableId="1289584027">
    <w:abstractNumId w:val="11"/>
  </w:num>
  <w:num w:numId="22" w16cid:durableId="1101603568">
    <w:abstractNumId w:val="31"/>
  </w:num>
  <w:num w:numId="23" w16cid:durableId="639262472">
    <w:abstractNumId w:val="21"/>
  </w:num>
  <w:num w:numId="24" w16cid:durableId="1695690970">
    <w:abstractNumId w:val="6"/>
  </w:num>
  <w:num w:numId="25" w16cid:durableId="734663327">
    <w:abstractNumId w:val="27"/>
  </w:num>
  <w:num w:numId="26" w16cid:durableId="1100643643">
    <w:abstractNumId w:val="29"/>
  </w:num>
  <w:num w:numId="27" w16cid:durableId="1135761602">
    <w:abstractNumId w:val="2"/>
  </w:num>
  <w:num w:numId="28" w16cid:durableId="18506076">
    <w:abstractNumId w:val="4"/>
  </w:num>
  <w:num w:numId="29" w16cid:durableId="22751259">
    <w:abstractNumId w:val="15"/>
  </w:num>
  <w:num w:numId="30" w16cid:durableId="1315573767">
    <w:abstractNumId w:val="25"/>
  </w:num>
  <w:num w:numId="31" w16cid:durableId="2014800413">
    <w:abstractNumId w:val="23"/>
  </w:num>
  <w:num w:numId="32" w16cid:durableId="77361743">
    <w:abstractNumId w:val="10"/>
  </w:num>
  <w:num w:numId="33" w16cid:durableId="890505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3891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929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zMDRjNWNkNTQ1M2MwOTg0OTQ5MzBkMjRkYWRmOWEifQ=="/>
  </w:docVars>
  <w:rsids>
    <w:rsidRoot w:val="001977CA"/>
    <w:rsid w:val="87BA9FC6"/>
    <w:rsid w:val="8F6FF04A"/>
    <w:rsid w:val="B3FE3F6B"/>
    <w:rsid w:val="EFDFD69D"/>
    <w:rsid w:val="FCFF9587"/>
    <w:rsid w:val="FD2D97DF"/>
    <w:rsid w:val="FDF2E39B"/>
    <w:rsid w:val="FFF9917D"/>
    <w:rsid w:val="FFFF3008"/>
    <w:rsid w:val="00000108"/>
    <w:rsid w:val="0000040A"/>
    <w:rsid w:val="00000A94"/>
    <w:rsid w:val="00001972"/>
    <w:rsid w:val="00001D9A"/>
    <w:rsid w:val="00007B3A"/>
    <w:rsid w:val="000107E0"/>
    <w:rsid w:val="00011FDE"/>
    <w:rsid w:val="00012D56"/>
    <w:rsid w:val="00012FFD"/>
    <w:rsid w:val="000130AE"/>
    <w:rsid w:val="00014162"/>
    <w:rsid w:val="00014340"/>
    <w:rsid w:val="00016618"/>
    <w:rsid w:val="00016A9C"/>
    <w:rsid w:val="000218F7"/>
    <w:rsid w:val="00022184"/>
    <w:rsid w:val="00022762"/>
    <w:rsid w:val="000236DF"/>
    <w:rsid w:val="000238E0"/>
    <w:rsid w:val="000249DB"/>
    <w:rsid w:val="0002595E"/>
    <w:rsid w:val="00025999"/>
    <w:rsid w:val="00027CAC"/>
    <w:rsid w:val="000303C3"/>
    <w:rsid w:val="00031310"/>
    <w:rsid w:val="000315D3"/>
    <w:rsid w:val="000325AC"/>
    <w:rsid w:val="000331D3"/>
    <w:rsid w:val="000346A5"/>
    <w:rsid w:val="000359C3"/>
    <w:rsid w:val="00035A7D"/>
    <w:rsid w:val="000365ED"/>
    <w:rsid w:val="0003710D"/>
    <w:rsid w:val="00037F4F"/>
    <w:rsid w:val="0004249A"/>
    <w:rsid w:val="00043282"/>
    <w:rsid w:val="00044286"/>
    <w:rsid w:val="000457C0"/>
    <w:rsid w:val="00047F28"/>
    <w:rsid w:val="0005030B"/>
    <w:rsid w:val="000503AA"/>
    <w:rsid w:val="000506A1"/>
    <w:rsid w:val="000515DD"/>
    <w:rsid w:val="0005265A"/>
    <w:rsid w:val="000532B6"/>
    <w:rsid w:val="000539DD"/>
    <w:rsid w:val="00053BD3"/>
    <w:rsid w:val="000556ED"/>
    <w:rsid w:val="00055C95"/>
    <w:rsid w:val="00055FE2"/>
    <w:rsid w:val="0005616F"/>
    <w:rsid w:val="00056C1A"/>
    <w:rsid w:val="00060C2E"/>
    <w:rsid w:val="00061033"/>
    <w:rsid w:val="000619E9"/>
    <w:rsid w:val="000622D4"/>
    <w:rsid w:val="0006357D"/>
    <w:rsid w:val="00067266"/>
    <w:rsid w:val="00067EEC"/>
    <w:rsid w:val="00067F1E"/>
    <w:rsid w:val="00070F2F"/>
    <w:rsid w:val="00071392"/>
    <w:rsid w:val="00071CC0"/>
    <w:rsid w:val="00071CFC"/>
    <w:rsid w:val="00073C8C"/>
    <w:rsid w:val="00077B64"/>
    <w:rsid w:val="00080A1C"/>
    <w:rsid w:val="00082317"/>
    <w:rsid w:val="00082844"/>
    <w:rsid w:val="00082C14"/>
    <w:rsid w:val="00082E49"/>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B5A"/>
    <w:rsid w:val="000A7311"/>
    <w:rsid w:val="000B060F"/>
    <w:rsid w:val="000B1592"/>
    <w:rsid w:val="000B1FF2"/>
    <w:rsid w:val="000B2829"/>
    <w:rsid w:val="000B37D1"/>
    <w:rsid w:val="000B3CDA"/>
    <w:rsid w:val="000B6612"/>
    <w:rsid w:val="000B6A0B"/>
    <w:rsid w:val="000C03B1"/>
    <w:rsid w:val="000C0F6C"/>
    <w:rsid w:val="000C11DB"/>
    <w:rsid w:val="000C1492"/>
    <w:rsid w:val="000C287C"/>
    <w:rsid w:val="000C2E0B"/>
    <w:rsid w:val="000C2FBD"/>
    <w:rsid w:val="000C4B41"/>
    <w:rsid w:val="000C57D6"/>
    <w:rsid w:val="000C6362"/>
    <w:rsid w:val="000C7666"/>
    <w:rsid w:val="000C7A98"/>
    <w:rsid w:val="000D04C9"/>
    <w:rsid w:val="000D0A9C"/>
    <w:rsid w:val="000D1795"/>
    <w:rsid w:val="000D2F86"/>
    <w:rsid w:val="000D329A"/>
    <w:rsid w:val="000D4B9C"/>
    <w:rsid w:val="000D4EB6"/>
    <w:rsid w:val="000D73EF"/>
    <w:rsid w:val="000D753B"/>
    <w:rsid w:val="000D7988"/>
    <w:rsid w:val="000E0343"/>
    <w:rsid w:val="000E1DE9"/>
    <w:rsid w:val="000E2169"/>
    <w:rsid w:val="000E33CA"/>
    <w:rsid w:val="000E4C9E"/>
    <w:rsid w:val="000E6FD7"/>
    <w:rsid w:val="000E7144"/>
    <w:rsid w:val="000F06E1"/>
    <w:rsid w:val="000F09C7"/>
    <w:rsid w:val="000F0E3C"/>
    <w:rsid w:val="000F1079"/>
    <w:rsid w:val="000F19D5"/>
    <w:rsid w:val="000F1E20"/>
    <w:rsid w:val="000F284F"/>
    <w:rsid w:val="000F4050"/>
    <w:rsid w:val="000F4AEA"/>
    <w:rsid w:val="000F4EC1"/>
    <w:rsid w:val="000F67E9"/>
    <w:rsid w:val="000F6EBF"/>
    <w:rsid w:val="000F7D0E"/>
    <w:rsid w:val="00104926"/>
    <w:rsid w:val="00104B86"/>
    <w:rsid w:val="00106246"/>
    <w:rsid w:val="00113B1E"/>
    <w:rsid w:val="00114348"/>
    <w:rsid w:val="00116E0C"/>
    <w:rsid w:val="0011711C"/>
    <w:rsid w:val="00121816"/>
    <w:rsid w:val="001229F6"/>
    <w:rsid w:val="00124E4F"/>
    <w:rsid w:val="00125ABD"/>
    <w:rsid w:val="001260B7"/>
    <w:rsid w:val="00126238"/>
    <w:rsid w:val="001265CB"/>
    <w:rsid w:val="00127C20"/>
    <w:rsid w:val="00130250"/>
    <w:rsid w:val="00130B2B"/>
    <w:rsid w:val="001321C6"/>
    <w:rsid w:val="001325C4"/>
    <w:rsid w:val="00133010"/>
    <w:rsid w:val="001338EE"/>
    <w:rsid w:val="00133AAE"/>
    <w:rsid w:val="00135323"/>
    <w:rsid w:val="001356C4"/>
    <w:rsid w:val="00136990"/>
    <w:rsid w:val="00137565"/>
    <w:rsid w:val="00141114"/>
    <w:rsid w:val="00141A8D"/>
    <w:rsid w:val="00142969"/>
    <w:rsid w:val="00143008"/>
    <w:rsid w:val="001446C2"/>
    <w:rsid w:val="00144C79"/>
    <w:rsid w:val="001457E7"/>
    <w:rsid w:val="00145D9D"/>
    <w:rsid w:val="00146388"/>
    <w:rsid w:val="00150138"/>
    <w:rsid w:val="001529E5"/>
    <w:rsid w:val="00152FB3"/>
    <w:rsid w:val="00153C7E"/>
    <w:rsid w:val="00156B25"/>
    <w:rsid w:val="00156E1A"/>
    <w:rsid w:val="00157894"/>
    <w:rsid w:val="00157B55"/>
    <w:rsid w:val="00162185"/>
    <w:rsid w:val="00162BFF"/>
    <w:rsid w:val="001642FA"/>
    <w:rsid w:val="001646D8"/>
    <w:rsid w:val="001649EB"/>
    <w:rsid w:val="00164BAF"/>
    <w:rsid w:val="00164FA8"/>
    <w:rsid w:val="00165065"/>
    <w:rsid w:val="00165434"/>
    <w:rsid w:val="0016580B"/>
    <w:rsid w:val="00165F49"/>
    <w:rsid w:val="00166B88"/>
    <w:rsid w:val="0016770A"/>
    <w:rsid w:val="001702EB"/>
    <w:rsid w:val="00170804"/>
    <w:rsid w:val="001708E9"/>
    <w:rsid w:val="0017100C"/>
    <w:rsid w:val="001710A5"/>
    <w:rsid w:val="0017340B"/>
    <w:rsid w:val="00173FB1"/>
    <w:rsid w:val="001744D0"/>
    <w:rsid w:val="00176DFD"/>
    <w:rsid w:val="001804EB"/>
    <w:rsid w:val="001817BD"/>
    <w:rsid w:val="00182170"/>
    <w:rsid w:val="00183303"/>
    <w:rsid w:val="001852C9"/>
    <w:rsid w:val="001877C2"/>
    <w:rsid w:val="00187A0B"/>
    <w:rsid w:val="00190087"/>
    <w:rsid w:val="001908DA"/>
    <w:rsid w:val="001913C4"/>
    <w:rsid w:val="00192E4B"/>
    <w:rsid w:val="0019320A"/>
    <w:rsid w:val="0019348F"/>
    <w:rsid w:val="0019392C"/>
    <w:rsid w:val="00193A07"/>
    <w:rsid w:val="00194415"/>
    <w:rsid w:val="00194C95"/>
    <w:rsid w:val="00195C34"/>
    <w:rsid w:val="00196EF5"/>
    <w:rsid w:val="001977CA"/>
    <w:rsid w:val="001A1821"/>
    <w:rsid w:val="001A1A53"/>
    <w:rsid w:val="001A1C04"/>
    <w:rsid w:val="001A234A"/>
    <w:rsid w:val="001A2F85"/>
    <w:rsid w:val="001A4CF3"/>
    <w:rsid w:val="001A6696"/>
    <w:rsid w:val="001A6EA7"/>
    <w:rsid w:val="001A7404"/>
    <w:rsid w:val="001B028F"/>
    <w:rsid w:val="001B06E8"/>
    <w:rsid w:val="001B27FA"/>
    <w:rsid w:val="001B5090"/>
    <w:rsid w:val="001B67A3"/>
    <w:rsid w:val="001B71D0"/>
    <w:rsid w:val="001B71EE"/>
    <w:rsid w:val="001C04A8"/>
    <w:rsid w:val="001C277C"/>
    <w:rsid w:val="001C2C03"/>
    <w:rsid w:val="001C42F7"/>
    <w:rsid w:val="001C49E5"/>
    <w:rsid w:val="001C54F9"/>
    <w:rsid w:val="001C680C"/>
    <w:rsid w:val="001C7FEA"/>
    <w:rsid w:val="001D0499"/>
    <w:rsid w:val="001D0BBE"/>
    <w:rsid w:val="001D0D1D"/>
    <w:rsid w:val="001D0ED4"/>
    <w:rsid w:val="001D212F"/>
    <w:rsid w:val="001D29D7"/>
    <w:rsid w:val="001D2DE7"/>
    <w:rsid w:val="001D411C"/>
    <w:rsid w:val="001D771D"/>
    <w:rsid w:val="001E0796"/>
    <w:rsid w:val="001E154B"/>
    <w:rsid w:val="001E1B6A"/>
    <w:rsid w:val="001E2484"/>
    <w:rsid w:val="001E36A3"/>
    <w:rsid w:val="001E3CC4"/>
    <w:rsid w:val="001E4882"/>
    <w:rsid w:val="001E5AA8"/>
    <w:rsid w:val="001E67E6"/>
    <w:rsid w:val="001E73AB"/>
    <w:rsid w:val="001F092D"/>
    <w:rsid w:val="001F143A"/>
    <w:rsid w:val="001F1605"/>
    <w:rsid w:val="001F2508"/>
    <w:rsid w:val="001F41AF"/>
    <w:rsid w:val="001F45CA"/>
    <w:rsid w:val="001F4816"/>
    <w:rsid w:val="001F69B4"/>
    <w:rsid w:val="001F77C7"/>
    <w:rsid w:val="00200183"/>
    <w:rsid w:val="00200333"/>
    <w:rsid w:val="00200AAF"/>
    <w:rsid w:val="0020107D"/>
    <w:rsid w:val="00202AA4"/>
    <w:rsid w:val="002031F7"/>
    <w:rsid w:val="00203444"/>
    <w:rsid w:val="002040E6"/>
    <w:rsid w:val="0020527B"/>
    <w:rsid w:val="00205F2C"/>
    <w:rsid w:val="00206B32"/>
    <w:rsid w:val="00207D5A"/>
    <w:rsid w:val="00210B15"/>
    <w:rsid w:val="00213BE0"/>
    <w:rsid w:val="002142EA"/>
    <w:rsid w:val="00215ADD"/>
    <w:rsid w:val="00216355"/>
    <w:rsid w:val="00217725"/>
    <w:rsid w:val="002204BB"/>
    <w:rsid w:val="002206A3"/>
    <w:rsid w:val="00221B79"/>
    <w:rsid w:val="00221C6B"/>
    <w:rsid w:val="002253A1"/>
    <w:rsid w:val="00225CF8"/>
    <w:rsid w:val="00226B3D"/>
    <w:rsid w:val="0022794E"/>
    <w:rsid w:val="00233D64"/>
    <w:rsid w:val="0023482A"/>
    <w:rsid w:val="002359CB"/>
    <w:rsid w:val="00236262"/>
    <w:rsid w:val="00237423"/>
    <w:rsid w:val="00243540"/>
    <w:rsid w:val="0024497B"/>
    <w:rsid w:val="0024515B"/>
    <w:rsid w:val="00246021"/>
    <w:rsid w:val="0024666E"/>
    <w:rsid w:val="00246B20"/>
    <w:rsid w:val="00246FF8"/>
    <w:rsid w:val="00247F52"/>
    <w:rsid w:val="00250B25"/>
    <w:rsid w:val="00250BBE"/>
    <w:rsid w:val="00250F24"/>
    <w:rsid w:val="002515C2"/>
    <w:rsid w:val="0025194F"/>
    <w:rsid w:val="00252578"/>
    <w:rsid w:val="002527AA"/>
    <w:rsid w:val="00252D37"/>
    <w:rsid w:val="00260F8A"/>
    <w:rsid w:val="0026148A"/>
    <w:rsid w:val="00261F89"/>
    <w:rsid w:val="00262696"/>
    <w:rsid w:val="00263D25"/>
    <w:rsid w:val="002643C3"/>
    <w:rsid w:val="00264A0C"/>
    <w:rsid w:val="00265DD0"/>
    <w:rsid w:val="00266EEB"/>
    <w:rsid w:val="00267EF4"/>
    <w:rsid w:val="00270CB8"/>
    <w:rsid w:val="00272B08"/>
    <w:rsid w:val="0027592C"/>
    <w:rsid w:val="002775DB"/>
    <w:rsid w:val="00281BB8"/>
    <w:rsid w:val="00281E9E"/>
    <w:rsid w:val="00282405"/>
    <w:rsid w:val="00285170"/>
    <w:rsid w:val="00285361"/>
    <w:rsid w:val="00292D60"/>
    <w:rsid w:val="00293B30"/>
    <w:rsid w:val="00294D34"/>
    <w:rsid w:val="00294E3B"/>
    <w:rsid w:val="00296193"/>
    <w:rsid w:val="00296C66"/>
    <w:rsid w:val="00296EBE"/>
    <w:rsid w:val="002974E3"/>
    <w:rsid w:val="00297D0E"/>
    <w:rsid w:val="002A084B"/>
    <w:rsid w:val="002A1260"/>
    <w:rsid w:val="002A1589"/>
    <w:rsid w:val="002A1608"/>
    <w:rsid w:val="002A1910"/>
    <w:rsid w:val="002A1D01"/>
    <w:rsid w:val="002A25DC"/>
    <w:rsid w:val="002A3AAB"/>
    <w:rsid w:val="002A3CC8"/>
    <w:rsid w:val="002A4742"/>
    <w:rsid w:val="002A4CEA"/>
    <w:rsid w:val="002A56A9"/>
    <w:rsid w:val="002A5977"/>
    <w:rsid w:val="002A5A13"/>
    <w:rsid w:val="002A757F"/>
    <w:rsid w:val="002A7F44"/>
    <w:rsid w:val="002B0C40"/>
    <w:rsid w:val="002B1966"/>
    <w:rsid w:val="002B4508"/>
    <w:rsid w:val="002B5779"/>
    <w:rsid w:val="002B6033"/>
    <w:rsid w:val="002B6720"/>
    <w:rsid w:val="002B7332"/>
    <w:rsid w:val="002B7F51"/>
    <w:rsid w:val="002C09E7"/>
    <w:rsid w:val="002C0F68"/>
    <w:rsid w:val="002C1597"/>
    <w:rsid w:val="002C1E06"/>
    <w:rsid w:val="002C373E"/>
    <w:rsid w:val="002C3F07"/>
    <w:rsid w:val="002C4E80"/>
    <w:rsid w:val="002C5278"/>
    <w:rsid w:val="002C54D0"/>
    <w:rsid w:val="002C7EBB"/>
    <w:rsid w:val="002D06C1"/>
    <w:rsid w:val="002D31FF"/>
    <w:rsid w:val="002D42B5"/>
    <w:rsid w:val="002D4F1A"/>
    <w:rsid w:val="002D6EC6"/>
    <w:rsid w:val="002D79AC"/>
    <w:rsid w:val="002E039D"/>
    <w:rsid w:val="002E0A4B"/>
    <w:rsid w:val="002E224B"/>
    <w:rsid w:val="002E2476"/>
    <w:rsid w:val="002E2A51"/>
    <w:rsid w:val="002E3A40"/>
    <w:rsid w:val="002E4D5A"/>
    <w:rsid w:val="002E6326"/>
    <w:rsid w:val="002F03DD"/>
    <w:rsid w:val="002F0E24"/>
    <w:rsid w:val="002F1D9E"/>
    <w:rsid w:val="002F2D7B"/>
    <w:rsid w:val="002F30E0"/>
    <w:rsid w:val="002F35E4"/>
    <w:rsid w:val="002F3730"/>
    <w:rsid w:val="002F38A1"/>
    <w:rsid w:val="002F38E1"/>
    <w:rsid w:val="002F4764"/>
    <w:rsid w:val="002F7AF6"/>
    <w:rsid w:val="002F7F89"/>
    <w:rsid w:val="00300E63"/>
    <w:rsid w:val="00302F5F"/>
    <w:rsid w:val="0030419F"/>
    <w:rsid w:val="0030441D"/>
    <w:rsid w:val="00306063"/>
    <w:rsid w:val="003073C7"/>
    <w:rsid w:val="00313B85"/>
    <w:rsid w:val="00317988"/>
    <w:rsid w:val="00320621"/>
    <w:rsid w:val="003221B4"/>
    <w:rsid w:val="0032258D"/>
    <w:rsid w:val="00322E62"/>
    <w:rsid w:val="003231DD"/>
    <w:rsid w:val="00324D13"/>
    <w:rsid w:val="00324EDD"/>
    <w:rsid w:val="003331E4"/>
    <w:rsid w:val="00334A7D"/>
    <w:rsid w:val="003352F2"/>
    <w:rsid w:val="00336C64"/>
    <w:rsid w:val="00337162"/>
    <w:rsid w:val="0034194F"/>
    <w:rsid w:val="00342AC8"/>
    <w:rsid w:val="00344605"/>
    <w:rsid w:val="003474AA"/>
    <w:rsid w:val="00350A4F"/>
    <w:rsid w:val="00350D1D"/>
    <w:rsid w:val="00352C83"/>
    <w:rsid w:val="00352F1A"/>
    <w:rsid w:val="003530C9"/>
    <w:rsid w:val="00355747"/>
    <w:rsid w:val="00355A36"/>
    <w:rsid w:val="003576A5"/>
    <w:rsid w:val="0036107C"/>
    <w:rsid w:val="003615D2"/>
    <w:rsid w:val="0036429C"/>
    <w:rsid w:val="00364A53"/>
    <w:rsid w:val="003654CB"/>
    <w:rsid w:val="00365AA9"/>
    <w:rsid w:val="00365F86"/>
    <w:rsid w:val="00365F87"/>
    <w:rsid w:val="00366E89"/>
    <w:rsid w:val="003705F4"/>
    <w:rsid w:val="00370D58"/>
    <w:rsid w:val="00371316"/>
    <w:rsid w:val="003751D6"/>
    <w:rsid w:val="00376713"/>
    <w:rsid w:val="00377515"/>
    <w:rsid w:val="00381815"/>
    <w:rsid w:val="003819AF"/>
    <w:rsid w:val="003820E9"/>
    <w:rsid w:val="00382DE7"/>
    <w:rsid w:val="00384FFC"/>
    <w:rsid w:val="003851E0"/>
    <w:rsid w:val="003872FC"/>
    <w:rsid w:val="00387ADC"/>
    <w:rsid w:val="00390020"/>
    <w:rsid w:val="003903D6"/>
    <w:rsid w:val="00390EE6"/>
    <w:rsid w:val="0039118F"/>
    <w:rsid w:val="00391D34"/>
    <w:rsid w:val="00392AD7"/>
    <w:rsid w:val="003938D9"/>
    <w:rsid w:val="00394376"/>
    <w:rsid w:val="003943FF"/>
    <w:rsid w:val="00394B37"/>
    <w:rsid w:val="00396FF6"/>
    <w:rsid w:val="003974EB"/>
    <w:rsid w:val="00397CC5"/>
    <w:rsid w:val="003A09F1"/>
    <w:rsid w:val="003A11D1"/>
    <w:rsid w:val="003A1582"/>
    <w:rsid w:val="003A334A"/>
    <w:rsid w:val="003A3C7F"/>
    <w:rsid w:val="003A3D9C"/>
    <w:rsid w:val="003A4077"/>
    <w:rsid w:val="003A4AA7"/>
    <w:rsid w:val="003A6069"/>
    <w:rsid w:val="003A71BE"/>
    <w:rsid w:val="003B09AD"/>
    <w:rsid w:val="003B1F18"/>
    <w:rsid w:val="003B5BF0"/>
    <w:rsid w:val="003B60BF"/>
    <w:rsid w:val="003B6BE3"/>
    <w:rsid w:val="003C007D"/>
    <w:rsid w:val="003C010C"/>
    <w:rsid w:val="003C0A6C"/>
    <w:rsid w:val="003C14F8"/>
    <w:rsid w:val="003C2D48"/>
    <w:rsid w:val="003C5A43"/>
    <w:rsid w:val="003D0519"/>
    <w:rsid w:val="003D0FF6"/>
    <w:rsid w:val="003D262C"/>
    <w:rsid w:val="003D5345"/>
    <w:rsid w:val="003D5E70"/>
    <w:rsid w:val="003D6D61"/>
    <w:rsid w:val="003D76DB"/>
    <w:rsid w:val="003E00B9"/>
    <w:rsid w:val="003E019F"/>
    <w:rsid w:val="003E061F"/>
    <w:rsid w:val="003E091D"/>
    <w:rsid w:val="003E1C53"/>
    <w:rsid w:val="003E23DE"/>
    <w:rsid w:val="003E28AE"/>
    <w:rsid w:val="003E2A69"/>
    <w:rsid w:val="003E2D49"/>
    <w:rsid w:val="003E2FD4"/>
    <w:rsid w:val="003E49F6"/>
    <w:rsid w:val="003E660F"/>
    <w:rsid w:val="003F0052"/>
    <w:rsid w:val="003F0841"/>
    <w:rsid w:val="003F230A"/>
    <w:rsid w:val="003F23D3"/>
    <w:rsid w:val="003F313B"/>
    <w:rsid w:val="003F322C"/>
    <w:rsid w:val="003F3F08"/>
    <w:rsid w:val="003F49F1"/>
    <w:rsid w:val="003F6272"/>
    <w:rsid w:val="00400E72"/>
    <w:rsid w:val="00401400"/>
    <w:rsid w:val="00401F3A"/>
    <w:rsid w:val="00403045"/>
    <w:rsid w:val="00403A14"/>
    <w:rsid w:val="00404869"/>
    <w:rsid w:val="004052C5"/>
    <w:rsid w:val="00405884"/>
    <w:rsid w:val="00407D39"/>
    <w:rsid w:val="00411A58"/>
    <w:rsid w:val="0041477A"/>
    <w:rsid w:val="00414A70"/>
    <w:rsid w:val="004167A3"/>
    <w:rsid w:val="00416E76"/>
    <w:rsid w:val="00421EE3"/>
    <w:rsid w:val="0042325A"/>
    <w:rsid w:val="00431362"/>
    <w:rsid w:val="00432DAA"/>
    <w:rsid w:val="00434305"/>
    <w:rsid w:val="004352D8"/>
    <w:rsid w:val="00435DF7"/>
    <w:rsid w:val="0044083F"/>
    <w:rsid w:val="004412E5"/>
    <w:rsid w:val="00441AE7"/>
    <w:rsid w:val="0044435C"/>
    <w:rsid w:val="00445574"/>
    <w:rsid w:val="004467FB"/>
    <w:rsid w:val="00452D6B"/>
    <w:rsid w:val="00454484"/>
    <w:rsid w:val="0045517B"/>
    <w:rsid w:val="00463B77"/>
    <w:rsid w:val="00463C7B"/>
    <w:rsid w:val="00463F18"/>
    <w:rsid w:val="004644A6"/>
    <w:rsid w:val="004659BD"/>
    <w:rsid w:val="00470775"/>
    <w:rsid w:val="004746B1"/>
    <w:rsid w:val="004747F3"/>
    <w:rsid w:val="004752C0"/>
    <w:rsid w:val="0047583F"/>
    <w:rsid w:val="00475DE8"/>
    <w:rsid w:val="004800FD"/>
    <w:rsid w:val="00480479"/>
    <w:rsid w:val="00481C44"/>
    <w:rsid w:val="00482C1D"/>
    <w:rsid w:val="00484936"/>
    <w:rsid w:val="00485C89"/>
    <w:rsid w:val="0048657A"/>
    <w:rsid w:val="00486BE3"/>
    <w:rsid w:val="00487525"/>
    <w:rsid w:val="004905E4"/>
    <w:rsid w:val="00490A89"/>
    <w:rsid w:val="00490AB4"/>
    <w:rsid w:val="004921D0"/>
    <w:rsid w:val="00492F02"/>
    <w:rsid w:val="004939AE"/>
    <w:rsid w:val="00495A2F"/>
    <w:rsid w:val="004A12DF"/>
    <w:rsid w:val="004A1BA8"/>
    <w:rsid w:val="004A3490"/>
    <w:rsid w:val="004A4B57"/>
    <w:rsid w:val="004A5CCD"/>
    <w:rsid w:val="004A63FA"/>
    <w:rsid w:val="004A6A3D"/>
    <w:rsid w:val="004B0272"/>
    <w:rsid w:val="004B2701"/>
    <w:rsid w:val="004B2E1B"/>
    <w:rsid w:val="004B2FD1"/>
    <w:rsid w:val="004B3AA8"/>
    <w:rsid w:val="004B3E93"/>
    <w:rsid w:val="004B7A31"/>
    <w:rsid w:val="004C1BE5"/>
    <w:rsid w:val="004C1FBC"/>
    <w:rsid w:val="004C25A2"/>
    <w:rsid w:val="004C309C"/>
    <w:rsid w:val="004C37A9"/>
    <w:rsid w:val="004C3F1D"/>
    <w:rsid w:val="004C458D"/>
    <w:rsid w:val="004C59A1"/>
    <w:rsid w:val="004C7556"/>
    <w:rsid w:val="004C7E8B"/>
    <w:rsid w:val="004C7E9D"/>
    <w:rsid w:val="004C7F67"/>
    <w:rsid w:val="004D076D"/>
    <w:rsid w:val="004D0D65"/>
    <w:rsid w:val="004D0EF1"/>
    <w:rsid w:val="004D194F"/>
    <w:rsid w:val="004D2253"/>
    <w:rsid w:val="004D27DB"/>
    <w:rsid w:val="004D3886"/>
    <w:rsid w:val="004D4406"/>
    <w:rsid w:val="004D60C1"/>
    <w:rsid w:val="004D7C42"/>
    <w:rsid w:val="004E0465"/>
    <w:rsid w:val="004E127B"/>
    <w:rsid w:val="004E1C0A"/>
    <w:rsid w:val="004E22D5"/>
    <w:rsid w:val="004E30C5"/>
    <w:rsid w:val="004E3999"/>
    <w:rsid w:val="004E4AA5"/>
    <w:rsid w:val="004E4AEE"/>
    <w:rsid w:val="004E59E3"/>
    <w:rsid w:val="004E67C0"/>
    <w:rsid w:val="004F0534"/>
    <w:rsid w:val="004F391A"/>
    <w:rsid w:val="004F3CFB"/>
    <w:rsid w:val="004F6456"/>
    <w:rsid w:val="004F696E"/>
    <w:rsid w:val="004F6C71"/>
    <w:rsid w:val="004F6ECA"/>
    <w:rsid w:val="00501139"/>
    <w:rsid w:val="00501B0E"/>
    <w:rsid w:val="0050363E"/>
    <w:rsid w:val="0050397F"/>
    <w:rsid w:val="005039BC"/>
    <w:rsid w:val="005043BB"/>
    <w:rsid w:val="00504A3D"/>
    <w:rsid w:val="00505767"/>
    <w:rsid w:val="005072B5"/>
    <w:rsid w:val="005073F0"/>
    <w:rsid w:val="00510A7B"/>
    <w:rsid w:val="00512F6E"/>
    <w:rsid w:val="00513038"/>
    <w:rsid w:val="00514174"/>
    <w:rsid w:val="00516088"/>
    <w:rsid w:val="00516B0B"/>
    <w:rsid w:val="005174C5"/>
    <w:rsid w:val="005220EC"/>
    <w:rsid w:val="00523F95"/>
    <w:rsid w:val="00524D65"/>
    <w:rsid w:val="00525B16"/>
    <w:rsid w:val="00533D04"/>
    <w:rsid w:val="00534804"/>
    <w:rsid w:val="00534BDF"/>
    <w:rsid w:val="005354EA"/>
    <w:rsid w:val="0053585F"/>
    <w:rsid w:val="00535EC4"/>
    <w:rsid w:val="00535ED9"/>
    <w:rsid w:val="0053686A"/>
    <w:rsid w:val="0053692B"/>
    <w:rsid w:val="00541853"/>
    <w:rsid w:val="00543BDA"/>
    <w:rsid w:val="005441CC"/>
    <w:rsid w:val="00547774"/>
    <w:rsid w:val="005479DA"/>
    <w:rsid w:val="00547BCC"/>
    <w:rsid w:val="0055013B"/>
    <w:rsid w:val="00551EAA"/>
    <w:rsid w:val="00551F6F"/>
    <w:rsid w:val="00555044"/>
    <w:rsid w:val="0055661A"/>
    <w:rsid w:val="00561475"/>
    <w:rsid w:val="00561EEF"/>
    <w:rsid w:val="00562308"/>
    <w:rsid w:val="0056487B"/>
    <w:rsid w:val="00564FB9"/>
    <w:rsid w:val="00565AD9"/>
    <w:rsid w:val="00570E0C"/>
    <w:rsid w:val="00573D9E"/>
    <w:rsid w:val="005775CB"/>
    <w:rsid w:val="005801E3"/>
    <w:rsid w:val="00581802"/>
    <w:rsid w:val="005836A8"/>
    <w:rsid w:val="0058409C"/>
    <w:rsid w:val="00584262"/>
    <w:rsid w:val="00586630"/>
    <w:rsid w:val="00587ADD"/>
    <w:rsid w:val="005934EB"/>
    <w:rsid w:val="00593A49"/>
    <w:rsid w:val="0059598F"/>
    <w:rsid w:val="00596160"/>
    <w:rsid w:val="005966E2"/>
    <w:rsid w:val="00597007"/>
    <w:rsid w:val="0059739F"/>
    <w:rsid w:val="005A0966"/>
    <w:rsid w:val="005A11B7"/>
    <w:rsid w:val="005A21E0"/>
    <w:rsid w:val="005A260B"/>
    <w:rsid w:val="005A4A1B"/>
    <w:rsid w:val="005A553F"/>
    <w:rsid w:val="005A7830"/>
    <w:rsid w:val="005A7FCE"/>
    <w:rsid w:val="005B0F3F"/>
    <w:rsid w:val="005B16C3"/>
    <w:rsid w:val="005B191C"/>
    <w:rsid w:val="005B204D"/>
    <w:rsid w:val="005B214A"/>
    <w:rsid w:val="005B4903"/>
    <w:rsid w:val="005B51CE"/>
    <w:rsid w:val="005B5885"/>
    <w:rsid w:val="005B5CD7"/>
    <w:rsid w:val="005B6CF6"/>
    <w:rsid w:val="005B7422"/>
    <w:rsid w:val="005C24BA"/>
    <w:rsid w:val="005C29B8"/>
    <w:rsid w:val="005C5428"/>
    <w:rsid w:val="005C56FA"/>
    <w:rsid w:val="005C5F21"/>
    <w:rsid w:val="005C7156"/>
    <w:rsid w:val="005D0C75"/>
    <w:rsid w:val="005D1E01"/>
    <w:rsid w:val="005D30A3"/>
    <w:rsid w:val="005D4171"/>
    <w:rsid w:val="005D6A95"/>
    <w:rsid w:val="005D6B2C"/>
    <w:rsid w:val="005D6CBF"/>
    <w:rsid w:val="005D6D9C"/>
    <w:rsid w:val="005E0B66"/>
    <w:rsid w:val="005E2335"/>
    <w:rsid w:val="005E2EBF"/>
    <w:rsid w:val="005E31AA"/>
    <w:rsid w:val="005E34CA"/>
    <w:rsid w:val="005E3C18"/>
    <w:rsid w:val="005E4250"/>
    <w:rsid w:val="005E6812"/>
    <w:rsid w:val="005E72D1"/>
    <w:rsid w:val="005E7881"/>
    <w:rsid w:val="005E78E0"/>
    <w:rsid w:val="005F0D9C"/>
    <w:rsid w:val="005F284E"/>
    <w:rsid w:val="005F5F45"/>
    <w:rsid w:val="005F6707"/>
    <w:rsid w:val="006015CE"/>
    <w:rsid w:val="00604784"/>
    <w:rsid w:val="00604F26"/>
    <w:rsid w:val="00606419"/>
    <w:rsid w:val="00607D29"/>
    <w:rsid w:val="00612952"/>
    <w:rsid w:val="00614CC1"/>
    <w:rsid w:val="00615A9D"/>
    <w:rsid w:val="0061722F"/>
    <w:rsid w:val="00617387"/>
    <w:rsid w:val="006205D6"/>
    <w:rsid w:val="00622B5F"/>
    <w:rsid w:val="006252D8"/>
    <w:rsid w:val="006259BC"/>
    <w:rsid w:val="0062636B"/>
    <w:rsid w:val="00626779"/>
    <w:rsid w:val="0062787E"/>
    <w:rsid w:val="00627A4A"/>
    <w:rsid w:val="00631F7A"/>
    <w:rsid w:val="0063202C"/>
    <w:rsid w:val="00632182"/>
    <w:rsid w:val="006323EA"/>
    <w:rsid w:val="00632AE0"/>
    <w:rsid w:val="00633C17"/>
    <w:rsid w:val="00634D7F"/>
    <w:rsid w:val="00634D9E"/>
    <w:rsid w:val="0063527E"/>
    <w:rsid w:val="00636E3E"/>
    <w:rsid w:val="00637910"/>
    <w:rsid w:val="006379F7"/>
    <w:rsid w:val="00637E4D"/>
    <w:rsid w:val="00640620"/>
    <w:rsid w:val="006414B7"/>
    <w:rsid w:val="00641A1F"/>
    <w:rsid w:val="00641D4E"/>
    <w:rsid w:val="00644F72"/>
    <w:rsid w:val="00645904"/>
    <w:rsid w:val="00646561"/>
    <w:rsid w:val="00650246"/>
    <w:rsid w:val="00650309"/>
    <w:rsid w:val="0065125A"/>
    <w:rsid w:val="00651ACB"/>
    <w:rsid w:val="00651C47"/>
    <w:rsid w:val="00652AB2"/>
    <w:rsid w:val="006532F8"/>
    <w:rsid w:val="00653E0A"/>
    <w:rsid w:val="00653E79"/>
    <w:rsid w:val="00653FED"/>
    <w:rsid w:val="00654EC0"/>
    <w:rsid w:val="0065525B"/>
    <w:rsid w:val="00655D4F"/>
    <w:rsid w:val="00656370"/>
    <w:rsid w:val="00656D29"/>
    <w:rsid w:val="00663D08"/>
    <w:rsid w:val="006640E5"/>
    <w:rsid w:val="00664642"/>
    <w:rsid w:val="006646F1"/>
    <w:rsid w:val="00664929"/>
    <w:rsid w:val="00664F62"/>
    <w:rsid w:val="006655E1"/>
    <w:rsid w:val="00672060"/>
    <w:rsid w:val="00672BFD"/>
    <w:rsid w:val="0067432B"/>
    <w:rsid w:val="006770F4"/>
    <w:rsid w:val="00677A84"/>
    <w:rsid w:val="0068026D"/>
    <w:rsid w:val="00680A27"/>
    <w:rsid w:val="006810A1"/>
    <w:rsid w:val="006816A4"/>
    <w:rsid w:val="006819B8"/>
    <w:rsid w:val="006831F4"/>
    <w:rsid w:val="006840A6"/>
    <w:rsid w:val="006850CD"/>
    <w:rsid w:val="00685AA4"/>
    <w:rsid w:val="00685AAB"/>
    <w:rsid w:val="0068757F"/>
    <w:rsid w:val="00690D0E"/>
    <w:rsid w:val="00695BCB"/>
    <w:rsid w:val="006968CF"/>
    <w:rsid w:val="006A043B"/>
    <w:rsid w:val="006A07AA"/>
    <w:rsid w:val="006A1E63"/>
    <w:rsid w:val="006A25E5"/>
    <w:rsid w:val="006A2B46"/>
    <w:rsid w:val="006A336D"/>
    <w:rsid w:val="006A37B9"/>
    <w:rsid w:val="006B03F6"/>
    <w:rsid w:val="006B2672"/>
    <w:rsid w:val="006B4B0E"/>
    <w:rsid w:val="006B54BF"/>
    <w:rsid w:val="006B5F44"/>
    <w:rsid w:val="006B5F90"/>
    <w:rsid w:val="006B62E4"/>
    <w:rsid w:val="006B6772"/>
    <w:rsid w:val="006C1BBA"/>
    <w:rsid w:val="006C2079"/>
    <w:rsid w:val="006C3CA8"/>
    <w:rsid w:val="006C5A62"/>
    <w:rsid w:val="006C5D68"/>
    <w:rsid w:val="006C6976"/>
    <w:rsid w:val="006C6DD0"/>
    <w:rsid w:val="006C705A"/>
    <w:rsid w:val="006D04EA"/>
    <w:rsid w:val="006D085B"/>
    <w:rsid w:val="006D16C4"/>
    <w:rsid w:val="006D1737"/>
    <w:rsid w:val="006D2213"/>
    <w:rsid w:val="006D3A44"/>
    <w:rsid w:val="006D3E96"/>
    <w:rsid w:val="006D4515"/>
    <w:rsid w:val="006D45C0"/>
    <w:rsid w:val="006D4BB1"/>
    <w:rsid w:val="006D6593"/>
    <w:rsid w:val="006E3BEC"/>
    <w:rsid w:val="006E5302"/>
    <w:rsid w:val="006F03A8"/>
    <w:rsid w:val="006F0415"/>
    <w:rsid w:val="006F2ACA"/>
    <w:rsid w:val="006F2ADC"/>
    <w:rsid w:val="006F2BFE"/>
    <w:rsid w:val="006F31E9"/>
    <w:rsid w:val="006F6284"/>
    <w:rsid w:val="007002C5"/>
    <w:rsid w:val="00701F79"/>
    <w:rsid w:val="00704387"/>
    <w:rsid w:val="007056E5"/>
    <w:rsid w:val="00707669"/>
    <w:rsid w:val="00711CBA"/>
    <w:rsid w:val="00711FB5"/>
    <w:rsid w:val="00712A01"/>
    <w:rsid w:val="00714F58"/>
    <w:rsid w:val="007177FE"/>
    <w:rsid w:val="00717C8A"/>
    <w:rsid w:val="00720D1B"/>
    <w:rsid w:val="00722FBF"/>
    <w:rsid w:val="00722FC2"/>
    <w:rsid w:val="00724E1B"/>
    <w:rsid w:val="00725949"/>
    <w:rsid w:val="00727FA2"/>
    <w:rsid w:val="00730DDF"/>
    <w:rsid w:val="007322D9"/>
    <w:rsid w:val="00732BC0"/>
    <w:rsid w:val="00732D70"/>
    <w:rsid w:val="00733331"/>
    <w:rsid w:val="00734D9A"/>
    <w:rsid w:val="007358E0"/>
    <w:rsid w:val="0073720F"/>
    <w:rsid w:val="00737796"/>
    <w:rsid w:val="0074165C"/>
    <w:rsid w:val="00741B6F"/>
    <w:rsid w:val="00742C35"/>
    <w:rsid w:val="007432CA"/>
    <w:rsid w:val="007439EB"/>
    <w:rsid w:val="00743CB4"/>
    <w:rsid w:val="00743F0A"/>
    <w:rsid w:val="007444E8"/>
    <w:rsid w:val="0074548E"/>
    <w:rsid w:val="00745773"/>
    <w:rsid w:val="00746800"/>
    <w:rsid w:val="007501A8"/>
    <w:rsid w:val="00750D5D"/>
    <w:rsid w:val="00750D61"/>
    <w:rsid w:val="00750EE1"/>
    <w:rsid w:val="00752B4D"/>
    <w:rsid w:val="00753223"/>
    <w:rsid w:val="00755402"/>
    <w:rsid w:val="00756B26"/>
    <w:rsid w:val="00756D43"/>
    <w:rsid w:val="00756EDF"/>
    <w:rsid w:val="007600E3"/>
    <w:rsid w:val="00760785"/>
    <w:rsid w:val="00762BAB"/>
    <w:rsid w:val="00763503"/>
    <w:rsid w:val="00763584"/>
    <w:rsid w:val="00765C43"/>
    <w:rsid w:val="00765EFB"/>
    <w:rsid w:val="00766EBB"/>
    <w:rsid w:val="007671CA"/>
    <w:rsid w:val="00767C61"/>
    <w:rsid w:val="0077008A"/>
    <w:rsid w:val="007714A5"/>
    <w:rsid w:val="00773C1F"/>
    <w:rsid w:val="00774266"/>
    <w:rsid w:val="00774DA4"/>
    <w:rsid w:val="00776599"/>
    <w:rsid w:val="0078114B"/>
    <w:rsid w:val="00781DD2"/>
    <w:rsid w:val="007838A8"/>
    <w:rsid w:val="007839F7"/>
    <w:rsid w:val="00783ECF"/>
    <w:rsid w:val="0078413A"/>
    <w:rsid w:val="00787FC6"/>
    <w:rsid w:val="007919C2"/>
    <w:rsid w:val="0079359F"/>
    <w:rsid w:val="007959E8"/>
    <w:rsid w:val="00795E9C"/>
    <w:rsid w:val="00796CEB"/>
    <w:rsid w:val="007A0521"/>
    <w:rsid w:val="007A2E12"/>
    <w:rsid w:val="007A3475"/>
    <w:rsid w:val="007A41C8"/>
    <w:rsid w:val="007A4A61"/>
    <w:rsid w:val="007A54CE"/>
    <w:rsid w:val="007A5D3A"/>
    <w:rsid w:val="007A6FD9"/>
    <w:rsid w:val="007A73AA"/>
    <w:rsid w:val="007A7FFA"/>
    <w:rsid w:val="007B0464"/>
    <w:rsid w:val="007B04EB"/>
    <w:rsid w:val="007B0D4F"/>
    <w:rsid w:val="007B3274"/>
    <w:rsid w:val="007B4F48"/>
    <w:rsid w:val="007B5047"/>
    <w:rsid w:val="007B5A3D"/>
    <w:rsid w:val="007B5B95"/>
    <w:rsid w:val="007B6032"/>
    <w:rsid w:val="007B68EA"/>
    <w:rsid w:val="007B7453"/>
    <w:rsid w:val="007C1E5D"/>
    <w:rsid w:val="007C2D89"/>
    <w:rsid w:val="007C3DEE"/>
    <w:rsid w:val="007C4593"/>
    <w:rsid w:val="007C5309"/>
    <w:rsid w:val="007C6069"/>
    <w:rsid w:val="007D06C4"/>
    <w:rsid w:val="007D1352"/>
    <w:rsid w:val="007D2508"/>
    <w:rsid w:val="007D346A"/>
    <w:rsid w:val="007D540C"/>
    <w:rsid w:val="007D6518"/>
    <w:rsid w:val="007D76BD"/>
    <w:rsid w:val="007D7A54"/>
    <w:rsid w:val="007E0BF1"/>
    <w:rsid w:val="007E32AF"/>
    <w:rsid w:val="007E762E"/>
    <w:rsid w:val="007E7850"/>
    <w:rsid w:val="007F0ED8"/>
    <w:rsid w:val="007F0F63"/>
    <w:rsid w:val="007F220B"/>
    <w:rsid w:val="007F53A3"/>
    <w:rsid w:val="007F75CE"/>
    <w:rsid w:val="00800578"/>
    <w:rsid w:val="008013A4"/>
    <w:rsid w:val="008027CE"/>
    <w:rsid w:val="00802F42"/>
    <w:rsid w:val="00804383"/>
    <w:rsid w:val="00804BB7"/>
    <w:rsid w:val="00804D41"/>
    <w:rsid w:val="00810257"/>
    <w:rsid w:val="008104F5"/>
    <w:rsid w:val="00811072"/>
    <w:rsid w:val="00811248"/>
    <w:rsid w:val="00811369"/>
    <w:rsid w:val="0081402C"/>
    <w:rsid w:val="008145B1"/>
    <w:rsid w:val="00815419"/>
    <w:rsid w:val="008163C8"/>
    <w:rsid w:val="008164A1"/>
    <w:rsid w:val="00817325"/>
    <w:rsid w:val="008209E6"/>
    <w:rsid w:val="00821AEC"/>
    <w:rsid w:val="00821D19"/>
    <w:rsid w:val="00823303"/>
    <w:rsid w:val="008233B2"/>
    <w:rsid w:val="00823A9F"/>
    <w:rsid w:val="00823C85"/>
    <w:rsid w:val="00825138"/>
    <w:rsid w:val="008269DD"/>
    <w:rsid w:val="00826A9D"/>
    <w:rsid w:val="00826DCF"/>
    <w:rsid w:val="00830621"/>
    <w:rsid w:val="00830A5A"/>
    <w:rsid w:val="00831ADD"/>
    <w:rsid w:val="0083348C"/>
    <w:rsid w:val="008348C4"/>
    <w:rsid w:val="00834D1D"/>
    <w:rsid w:val="008355E7"/>
    <w:rsid w:val="008356B9"/>
    <w:rsid w:val="008373D3"/>
    <w:rsid w:val="00840617"/>
    <w:rsid w:val="00840BE9"/>
    <w:rsid w:val="00840F84"/>
    <w:rsid w:val="00842A47"/>
    <w:rsid w:val="00843C13"/>
    <w:rsid w:val="00843DEF"/>
    <w:rsid w:val="00844477"/>
    <w:rsid w:val="008454F8"/>
    <w:rsid w:val="00850EE1"/>
    <w:rsid w:val="0085173A"/>
    <w:rsid w:val="0085258C"/>
    <w:rsid w:val="00853F3A"/>
    <w:rsid w:val="00855E16"/>
    <w:rsid w:val="008603CE"/>
    <w:rsid w:val="00861192"/>
    <w:rsid w:val="008620FC"/>
    <w:rsid w:val="008627A5"/>
    <w:rsid w:val="00863E05"/>
    <w:rsid w:val="00863FEF"/>
    <w:rsid w:val="00864D66"/>
    <w:rsid w:val="00865ACA"/>
    <w:rsid w:val="00865D28"/>
    <w:rsid w:val="00865F85"/>
    <w:rsid w:val="008662EF"/>
    <w:rsid w:val="00867C10"/>
    <w:rsid w:val="00870439"/>
    <w:rsid w:val="00870DA1"/>
    <w:rsid w:val="008715F7"/>
    <w:rsid w:val="00872231"/>
    <w:rsid w:val="00874281"/>
    <w:rsid w:val="00881BFB"/>
    <w:rsid w:val="008822BD"/>
    <w:rsid w:val="008836E6"/>
    <w:rsid w:val="00883F93"/>
    <w:rsid w:val="00884DB3"/>
    <w:rsid w:val="008854EB"/>
    <w:rsid w:val="00885A9D"/>
    <w:rsid w:val="00885FAB"/>
    <w:rsid w:val="00885FF6"/>
    <w:rsid w:val="008864F6"/>
    <w:rsid w:val="008868A0"/>
    <w:rsid w:val="008876CB"/>
    <w:rsid w:val="0089049D"/>
    <w:rsid w:val="008928C9"/>
    <w:rsid w:val="008930CB"/>
    <w:rsid w:val="008938DC"/>
    <w:rsid w:val="00893FD1"/>
    <w:rsid w:val="00894836"/>
    <w:rsid w:val="00895172"/>
    <w:rsid w:val="00895680"/>
    <w:rsid w:val="00896DFF"/>
    <w:rsid w:val="0089762C"/>
    <w:rsid w:val="008A05BD"/>
    <w:rsid w:val="008A173B"/>
    <w:rsid w:val="008A1893"/>
    <w:rsid w:val="008A35E2"/>
    <w:rsid w:val="008A4339"/>
    <w:rsid w:val="008A57E6"/>
    <w:rsid w:val="008A5C8E"/>
    <w:rsid w:val="008A6B54"/>
    <w:rsid w:val="008A6F81"/>
    <w:rsid w:val="008A769A"/>
    <w:rsid w:val="008A7E58"/>
    <w:rsid w:val="008B0842"/>
    <w:rsid w:val="008B0C9C"/>
    <w:rsid w:val="008B166D"/>
    <w:rsid w:val="008B17F4"/>
    <w:rsid w:val="008B3615"/>
    <w:rsid w:val="008B4AC4"/>
    <w:rsid w:val="008B50C8"/>
    <w:rsid w:val="008B5281"/>
    <w:rsid w:val="008B6193"/>
    <w:rsid w:val="008B7E05"/>
    <w:rsid w:val="008C168B"/>
    <w:rsid w:val="008C1797"/>
    <w:rsid w:val="008C219C"/>
    <w:rsid w:val="008C475E"/>
    <w:rsid w:val="008C509F"/>
    <w:rsid w:val="008C619A"/>
    <w:rsid w:val="008C75C1"/>
    <w:rsid w:val="008D0CE8"/>
    <w:rsid w:val="008D175E"/>
    <w:rsid w:val="008D1FE5"/>
    <w:rsid w:val="008D2D1D"/>
    <w:rsid w:val="008D453D"/>
    <w:rsid w:val="008D53AD"/>
    <w:rsid w:val="008D562B"/>
    <w:rsid w:val="008D5733"/>
    <w:rsid w:val="008D622B"/>
    <w:rsid w:val="008D666C"/>
    <w:rsid w:val="008D69F1"/>
    <w:rsid w:val="008D7B54"/>
    <w:rsid w:val="008E0C9D"/>
    <w:rsid w:val="008E0E37"/>
    <w:rsid w:val="008E1648"/>
    <w:rsid w:val="008E1B3E"/>
    <w:rsid w:val="008E2319"/>
    <w:rsid w:val="008E4649"/>
    <w:rsid w:val="008E4BB6"/>
    <w:rsid w:val="008E54C0"/>
    <w:rsid w:val="008E5518"/>
    <w:rsid w:val="008E5E40"/>
    <w:rsid w:val="008E6666"/>
    <w:rsid w:val="008E6A84"/>
    <w:rsid w:val="008F0CDC"/>
    <w:rsid w:val="008F17A3"/>
    <w:rsid w:val="008F1ED3"/>
    <w:rsid w:val="008F214B"/>
    <w:rsid w:val="008F3F9A"/>
    <w:rsid w:val="008F4C29"/>
    <w:rsid w:val="008F6FAA"/>
    <w:rsid w:val="008F70BD"/>
    <w:rsid w:val="008F788F"/>
    <w:rsid w:val="008F7EA2"/>
    <w:rsid w:val="009007BD"/>
    <w:rsid w:val="00902722"/>
    <w:rsid w:val="009027BC"/>
    <w:rsid w:val="00904644"/>
    <w:rsid w:val="009058AE"/>
    <w:rsid w:val="009062E6"/>
    <w:rsid w:val="00911BE5"/>
    <w:rsid w:val="00913CA9"/>
    <w:rsid w:val="00913CC3"/>
    <w:rsid w:val="009145AE"/>
    <w:rsid w:val="009146CE"/>
    <w:rsid w:val="00914949"/>
    <w:rsid w:val="009149F4"/>
    <w:rsid w:val="00914CA7"/>
    <w:rsid w:val="00915629"/>
    <w:rsid w:val="00915C3E"/>
    <w:rsid w:val="009161A8"/>
    <w:rsid w:val="0091728F"/>
    <w:rsid w:val="009245AE"/>
    <w:rsid w:val="009245F5"/>
    <w:rsid w:val="009249EC"/>
    <w:rsid w:val="00924BF9"/>
    <w:rsid w:val="009273B3"/>
    <w:rsid w:val="009305B5"/>
    <w:rsid w:val="009309E8"/>
    <w:rsid w:val="00930A88"/>
    <w:rsid w:val="00931C54"/>
    <w:rsid w:val="009378DD"/>
    <w:rsid w:val="0094151B"/>
    <w:rsid w:val="009429D5"/>
    <w:rsid w:val="00942BF1"/>
    <w:rsid w:val="00945180"/>
    <w:rsid w:val="00945428"/>
    <w:rsid w:val="0094607B"/>
    <w:rsid w:val="0095126E"/>
    <w:rsid w:val="00953604"/>
    <w:rsid w:val="0095496B"/>
    <w:rsid w:val="00960F1E"/>
    <w:rsid w:val="009610DC"/>
    <w:rsid w:val="00961490"/>
    <w:rsid w:val="0096232A"/>
    <w:rsid w:val="0096381A"/>
    <w:rsid w:val="00965E04"/>
    <w:rsid w:val="009674AD"/>
    <w:rsid w:val="00970CDC"/>
    <w:rsid w:val="00975727"/>
    <w:rsid w:val="00977010"/>
    <w:rsid w:val="00977D02"/>
    <w:rsid w:val="00977FF9"/>
    <w:rsid w:val="009809BB"/>
    <w:rsid w:val="00982353"/>
    <w:rsid w:val="00982908"/>
    <w:rsid w:val="009835FC"/>
    <w:rsid w:val="0098364B"/>
    <w:rsid w:val="00985E6F"/>
    <w:rsid w:val="009907DE"/>
    <w:rsid w:val="009908A3"/>
    <w:rsid w:val="009911AF"/>
    <w:rsid w:val="00991875"/>
    <w:rsid w:val="00991F92"/>
    <w:rsid w:val="00991FD4"/>
    <w:rsid w:val="00992552"/>
    <w:rsid w:val="00992985"/>
    <w:rsid w:val="009929A7"/>
    <w:rsid w:val="00993889"/>
    <w:rsid w:val="00995113"/>
    <w:rsid w:val="0099551B"/>
    <w:rsid w:val="00996BD2"/>
    <w:rsid w:val="00997BF1"/>
    <w:rsid w:val="009A089C"/>
    <w:rsid w:val="009A118E"/>
    <w:rsid w:val="009A21CD"/>
    <w:rsid w:val="009A278C"/>
    <w:rsid w:val="009A2BC2"/>
    <w:rsid w:val="009A3E12"/>
    <w:rsid w:val="009A42C1"/>
    <w:rsid w:val="009A5429"/>
    <w:rsid w:val="009A6682"/>
    <w:rsid w:val="009A6E9E"/>
    <w:rsid w:val="009A72AD"/>
    <w:rsid w:val="009B09E0"/>
    <w:rsid w:val="009B0BC5"/>
    <w:rsid w:val="009B1247"/>
    <w:rsid w:val="009B3C67"/>
    <w:rsid w:val="009B58BE"/>
    <w:rsid w:val="009B6029"/>
    <w:rsid w:val="009B6971"/>
    <w:rsid w:val="009C27F1"/>
    <w:rsid w:val="009C2C6E"/>
    <w:rsid w:val="009C3152"/>
    <w:rsid w:val="009C3257"/>
    <w:rsid w:val="009C4CFA"/>
    <w:rsid w:val="009C5070"/>
    <w:rsid w:val="009D112C"/>
    <w:rsid w:val="009D11A7"/>
    <w:rsid w:val="009D12BF"/>
    <w:rsid w:val="009D1385"/>
    <w:rsid w:val="009D273B"/>
    <w:rsid w:val="009D33C7"/>
    <w:rsid w:val="009D47FA"/>
    <w:rsid w:val="009D4B5E"/>
    <w:rsid w:val="009D4C5B"/>
    <w:rsid w:val="009D50D2"/>
    <w:rsid w:val="009D652C"/>
    <w:rsid w:val="009D6BCA"/>
    <w:rsid w:val="009E0F62"/>
    <w:rsid w:val="009E2152"/>
    <w:rsid w:val="009E4A58"/>
    <w:rsid w:val="009E560B"/>
    <w:rsid w:val="009E5A2D"/>
    <w:rsid w:val="009E5AB2"/>
    <w:rsid w:val="009E6219"/>
    <w:rsid w:val="009E647A"/>
    <w:rsid w:val="009E7064"/>
    <w:rsid w:val="009F03B3"/>
    <w:rsid w:val="009F1B5D"/>
    <w:rsid w:val="009F21A6"/>
    <w:rsid w:val="00A0096C"/>
    <w:rsid w:val="00A01757"/>
    <w:rsid w:val="00A028C0"/>
    <w:rsid w:val="00A02B8B"/>
    <w:rsid w:val="00A02BAE"/>
    <w:rsid w:val="00A03DD4"/>
    <w:rsid w:val="00A04511"/>
    <w:rsid w:val="00A0614F"/>
    <w:rsid w:val="00A06A6B"/>
    <w:rsid w:val="00A07E47"/>
    <w:rsid w:val="00A10E39"/>
    <w:rsid w:val="00A129D0"/>
    <w:rsid w:val="00A12C33"/>
    <w:rsid w:val="00A138BA"/>
    <w:rsid w:val="00A14A8F"/>
    <w:rsid w:val="00A14C8E"/>
    <w:rsid w:val="00A153D9"/>
    <w:rsid w:val="00A15F09"/>
    <w:rsid w:val="00A16626"/>
    <w:rsid w:val="00A169B6"/>
    <w:rsid w:val="00A17404"/>
    <w:rsid w:val="00A2149B"/>
    <w:rsid w:val="00A2271D"/>
    <w:rsid w:val="00A237D5"/>
    <w:rsid w:val="00A24219"/>
    <w:rsid w:val="00A24C2D"/>
    <w:rsid w:val="00A30EFC"/>
    <w:rsid w:val="00A31984"/>
    <w:rsid w:val="00A32D73"/>
    <w:rsid w:val="00A3367B"/>
    <w:rsid w:val="00A33C67"/>
    <w:rsid w:val="00A344EA"/>
    <w:rsid w:val="00A3597D"/>
    <w:rsid w:val="00A36471"/>
    <w:rsid w:val="00A36584"/>
    <w:rsid w:val="00A36DD1"/>
    <w:rsid w:val="00A3750B"/>
    <w:rsid w:val="00A4006C"/>
    <w:rsid w:val="00A40091"/>
    <w:rsid w:val="00A4030F"/>
    <w:rsid w:val="00A41A64"/>
    <w:rsid w:val="00A41C79"/>
    <w:rsid w:val="00A41CB5"/>
    <w:rsid w:val="00A42CDF"/>
    <w:rsid w:val="00A4452E"/>
    <w:rsid w:val="00A4472C"/>
    <w:rsid w:val="00A448B9"/>
    <w:rsid w:val="00A44E69"/>
    <w:rsid w:val="00A4661E"/>
    <w:rsid w:val="00A50D0A"/>
    <w:rsid w:val="00A556C9"/>
    <w:rsid w:val="00A55BD6"/>
    <w:rsid w:val="00A55D50"/>
    <w:rsid w:val="00A57142"/>
    <w:rsid w:val="00A57542"/>
    <w:rsid w:val="00A61D83"/>
    <w:rsid w:val="00A61FCE"/>
    <w:rsid w:val="00A6363B"/>
    <w:rsid w:val="00A648CD"/>
    <w:rsid w:val="00A64AE4"/>
    <w:rsid w:val="00A6537A"/>
    <w:rsid w:val="00A67866"/>
    <w:rsid w:val="00A70B07"/>
    <w:rsid w:val="00A723F8"/>
    <w:rsid w:val="00A72BE7"/>
    <w:rsid w:val="00A77BC2"/>
    <w:rsid w:val="00A77CCB"/>
    <w:rsid w:val="00A80EFD"/>
    <w:rsid w:val="00A83D8D"/>
    <w:rsid w:val="00A8446B"/>
    <w:rsid w:val="00A8473F"/>
    <w:rsid w:val="00A862D6"/>
    <w:rsid w:val="00A86EA4"/>
    <w:rsid w:val="00A8715E"/>
    <w:rsid w:val="00A87DF3"/>
    <w:rsid w:val="00A9163D"/>
    <w:rsid w:val="00A91C44"/>
    <w:rsid w:val="00A922F8"/>
    <w:rsid w:val="00A9295B"/>
    <w:rsid w:val="00A93B09"/>
    <w:rsid w:val="00A93E5D"/>
    <w:rsid w:val="00A952D7"/>
    <w:rsid w:val="00A963F7"/>
    <w:rsid w:val="00A96AD8"/>
    <w:rsid w:val="00AA052C"/>
    <w:rsid w:val="00AA1E45"/>
    <w:rsid w:val="00AA2CF6"/>
    <w:rsid w:val="00AA40D0"/>
    <w:rsid w:val="00AA4286"/>
    <w:rsid w:val="00AA456B"/>
    <w:rsid w:val="00AA57F5"/>
    <w:rsid w:val="00AA672E"/>
    <w:rsid w:val="00AA69D0"/>
    <w:rsid w:val="00AA6EC9"/>
    <w:rsid w:val="00AB43E6"/>
    <w:rsid w:val="00AB5E74"/>
    <w:rsid w:val="00AB6309"/>
    <w:rsid w:val="00AB6661"/>
    <w:rsid w:val="00AB6C5F"/>
    <w:rsid w:val="00AB7129"/>
    <w:rsid w:val="00AC1C0C"/>
    <w:rsid w:val="00AC27A6"/>
    <w:rsid w:val="00AC2999"/>
    <w:rsid w:val="00AC30F7"/>
    <w:rsid w:val="00AC3855"/>
    <w:rsid w:val="00AC3A5A"/>
    <w:rsid w:val="00AC49FB"/>
    <w:rsid w:val="00AC4D95"/>
    <w:rsid w:val="00AC4F08"/>
    <w:rsid w:val="00AC5DF4"/>
    <w:rsid w:val="00AD0AEF"/>
    <w:rsid w:val="00AD11B7"/>
    <w:rsid w:val="00AD1A94"/>
    <w:rsid w:val="00AD1C05"/>
    <w:rsid w:val="00AD2D64"/>
    <w:rsid w:val="00AD2E86"/>
    <w:rsid w:val="00AD4126"/>
    <w:rsid w:val="00AD421C"/>
    <w:rsid w:val="00AD44FA"/>
    <w:rsid w:val="00AD50E3"/>
    <w:rsid w:val="00AE070A"/>
    <w:rsid w:val="00AE0EDF"/>
    <w:rsid w:val="00AE101C"/>
    <w:rsid w:val="00AE1646"/>
    <w:rsid w:val="00AE1AB3"/>
    <w:rsid w:val="00AE2A69"/>
    <w:rsid w:val="00AE37E5"/>
    <w:rsid w:val="00AE5EB4"/>
    <w:rsid w:val="00AE7B27"/>
    <w:rsid w:val="00AE7DD9"/>
    <w:rsid w:val="00AF006F"/>
    <w:rsid w:val="00AF0C18"/>
    <w:rsid w:val="00AF121C"/>
    <w:rsid w:val="00AF1D12"/>
    <w:rsid w:val="00AF47C5"/>
    <w:rsid w:val="00AF5398"/>
    <w:rsid w:val="00AF5644"/>
    <w:rsid w:val="00AF5DE5"/>
    <w:rsid w:val="00B042F0"/>
    <w:rsid w:val="00B049AF"/>
    <w:rsid w:val="00B07242"/>
    <w:rsid w:val="00B10534"/>
    <w:rsid w:val="00B10DC9"/>
    <w:rsid w:val="00B113DB"/>
    <w:rsid w:val="00B11D8A"/>
    <w:rsid w:val="00B12981"/>
    <w:rsid w:val="00B147DD"/>
    <w:rsid w:val="00B156FD"/>
    <w:rsid w:val="00B16C30"/>
    <w:rsid w:val="00B17494"/>
    <w:rsid w:val="00B21F61"/>
    <w:rsid w:val="00B24799"/>
    <w:rsid w:val="00B251F7"/>
    <w:rsid w:val="00B261F1"/>
    <w:rsid w:val="00B265BC"/>
    <w:rsid w:val="00B31FB1"/>
    <w:rsid w:val="00B33952"/>
    <w:rsid w:val="00B33C5E"/>
    <w:rsid w:val="00B342F4"/>
    <w:rsid w:val="00B34369"/>
    <w:rsid w:val="00B34DC2"/>
    <w:rsid w:val="00B37399"/>
    <w:rsid w:val="00B378E5"/>
    <w:rsid w:val="00B41477"/>
    <w:rsid w:val="00B42604"/>
    <w:rsid w:val="00B4346D"/>
    <w:rsid w:val="00B43C48"/>
    <w:rsid w:val="00B440F4"/>
    <w:rsid w:val="00B447A5"/>
    <w:rsid w:val="00B4654C"/>
    <w:rsid w:val="00B47293"/>
    <w:rsid w:val="00B50E50"/>
    <w:rsid w:val="00B516E3"/>
    <w:rsid w:val="00B52120"/>
    <w:rsid w:val="00B535F7"/>
    <w:rsid w:val="00B54ABC"/>
    <w:rsid w:val="00B56FBE"/>
    <w:rsid w:val="00B570A7"/>
    <w:rsid w:val="00B60ACF"/>
    <w:rsid w:val="00B62304"/>
    <w:rsid w:val="00B62B58"/>
    <w:rsid w:val="00B6347F"/>
    <w:rsid w:val="00B6511D"/>
    <w:rsid w:val="00B65149"/>
    <w:rsid w:val="00B66567"/>
    <w:rsid w:val="00B66F52"/>
    <w:rsid w:val="00B66FE5"/>
    <w:rsid w:val="00B712BD"/>
    <w:rsid w:val="00B72880"/>
    <w:rsid w:val="00B73FCE"/>
    <w:rsid w:val="00B758BF"/>
    <w:rsid w:val="00B768FA"/>
    <w:rsid w:val="00B77EC8"/>
    <w:rsid w:val="00B824BF"/>
    <w:rsid w:val="00B827A6"/>
    <w:rsid w:val="00B82CBF"/>
    <w:rsid w:val="00B831CE"/>
    <w:rsid w:val="00B86677"/>
    <w:rsid w:val="00B87131"/>
    <w:rsid w:val="00B9045F"/>
    <w:rsid w:val="00B939B1"/>
    <w:rsid w:val="00B96D40"/>
    <w:rsid w:val="00B97386"/>
    <w:rsid w:val="00B974BE"/>
    <w:rsid w:val="00BA0A5E"/>
    <w:rsid w:val="00BA263B"/>
    <w:rsid w:val="00BA42B2"/>
    <w:rsid w:val="00BA58D4"/>
    <w:rsid w:val="00BA5B9E"/>
    <w:rsid w:val="00BA7C9A"/>
    <w:rsid w:val="00BB3F4E"/>
    <w:rsid w:val="00BB5F8F"/>
    <w:rsid w:val="00BB657A"/>
    <w:rsid w:val="00BB7FF7"/>
    <w:rsid w:val="00BC1240"/>
    <w:rsid w:val="00BC1A4E"/>
    <w:rsid w:val="00BC1F62"/>
    <w:rsid w:val="00BC236E"/>
    <w:rsid w:val="00BC5DC7"/>
    <w:rsid w:val="00BC6B8B"/>
    <w:rsid w:val="00BC73D8"/>
    <w:rsid w:val="00BD1011"/>
    <w:rsid w:val="00BD52D7"/>
    <w:rsid w:val="00BD5AD2"/>
    <w:rsid w:val="00BE097F"/>
    <w:rsid w:val="00BE22F3"/>
    <w:rsid w:val="00BE4C5F"/>
    <w:rsid w:val="00BE5B52"/>
    <w:rsid w:val="00BE666F"/>
    <w:rsid w:val="00BE7B8D"/>
    <w:rsid w:val="00BE7E7D"/>
    <w:rsid w:val="00BF0993"/>
    <w:rsid w:val="00BF10A9"/>
    <w:rsid w:val="00BF1703"/>
    <w:rsid w:val="00BF231C"/>
    <w:rsid w:val="00BF51E5"/>
    <w:rsid w:val="00BF5EE4"/>
    <w:rsid w:val="00BF74A6"/>
    <w:rsid w:val="00BF79F1"/>
    <w:rsid w:val="00C009A5"/>
    <w:rsid w:val="00C013AD"/>
    <w:rsid w:val="00C040F2"/>
    <w:rsid w:val="00C04904"/>
    <w:rsid w:val="00C056B3"/>
    <w:rsid w:val="00C1025C"/>
    <w:rsid w:val="00C103E5"/>
    <w:rsid w:val="00C13319"/>
    <w:rsid w:val="00C13EE9"/>
    <w:rsid w:val="00C179E0"/>
    <w:rsid w:val="00C2087F"/>
    <w:rsid w:val="00C20948"/>
    <w:rsid w:val="00C21540"/>
    <w:rsid w:val="00C21906"/>
    <w:rsid w:val="00C21BFA"/>
    <w:rsid w:val="00C24C8D"/>
    <w:rsid w:val="00C25FE2"/>
    <w:rsid w:val="00C26B53"/>
    <w:rsid w:val="00C279B2"/>
    <w:rsid w:val="00C31318"/>
    <w:rsid w:val="00C33E50"/>
    <w:rsid w:val="00C34C20"/>
    <w:rsid w:val="00C35952"/>
    <w:rsid w:val="00C35A3E"/>
    <w:rsid w:val="00C379B4"/>
    <w:rsid w:val="00C42130"/>
    <w:rsid w:val="00C423A4"/>
    <w:rsid w:val="00C423E3"/>
    <w:rsid w:val="00C42707"/>
    <w:rsid w:val="00C42ECE"/>
    <w:rsid w:val="00C44BF5"/>
    <w:rsid w:val="00C5067E"/>
    <w:rsid w:val="00C50E0B"/>
    <w:rsid w:val="00C51D33"/>
    <w:rsid w:val="00C521D6"/>
    <w:rsid w:val="00C54E86"/>
    <w:rsid w:val="00C55232"/>
    <w:rsid w:val="00C553A4"/>
    <w:rsid w:val="00C55A06"/>
    <w:rsid w:val="00C55D03"/>
    <w:rsid w:val="00C57A29"/>
    <w:rsid w:val="00C601BC"/>
    <w:rsid w:val="00C609CC"/>
    <w:rsid w:val="00C6329F"/>
    <w:rsid w:val="00C63340"/>
    <w:rsid w:val="00C643F9"/>
    <w:rsid w:val="00C64E95"/>
    <w:rsid w:val="00C65B5F"/>
    <w:rsid w:val="00C67852"/>
    <w:rsid w:val="00C71372"/>
    <w:rsid w:val="00C72410"/>
    <w:rsid w:val="00C7287F"/>
    <w:rsid w:val="00C72971"/>
    <w:rsid w:val="00C757A8"/>
    <w:rsid w:val="00C75A0B"/>
    <w:rsid w:val="00C7738B"/>
    <w:rsid w:val="00C80CB8"/>
    <w:rsid w:val="00C819F8"/>
    <w:rsid w:val="00C8248C"/>
    <w:rsid w:val="00C84E05"/>
    <w:rsid w:val="00C84E33"/>
    <w:rsid w:val="00C8515C"/>
    <w:rsid w:val="00C86D08"/>
    <w:rsid w:val="00C86D6F"/>
    <w:rsid w:val="00C87309"/>
    <w:rsid w:val="00C905FC"/>
    <w:rsid w:val="00C928AE"/>
    <w:rsid w:val="00C92D03"/>
    <w:rsid w:val="00C9317F"/>
    <w:rsid w:val="00C9319C"/>
    <w:rsid w:val="00C9435D"/>
    <w:rsid w:val="00C94DF2"/>
    <w:rsid w:val="00C96741"/>
    <w:rsid w:val="00C97903"/>
    <w:rsid w:val="00CA2D1B"/>
    <w:rsid w:val="00CA375D"/>
    <w:rsid w:val="00CA64C6"/>
    <w:rsid w:val="00CA662A"/>
    <w:rsid w:val="00CA708E"/>
    <w:rsid w:val="00CA74D7"/>
    <w:rsid w:val="00CA7AFD"/>
    <w:rsid w:val="00CA7C3C"/>
    <w:rsid w:val="00CB0189"/>
    <w:rsid w:val="00CB0BA2"/>
    <w:rsid w:val="00CB1A42"/>
    <w:rsid w:val="00CB1B0C"/>
    <w:rsid w:val="00CB2C0B"/>
    <w:rsid w:val="00CB2EEB"/>
    <w:rsid w:val="00CB517D"/>
    <w:rsid w:val="00CB7353"/>
    <w:rsid w:val="00CC038D"/>
    <w:rsid w:val="00CC08DB"/>
    <w:rsid w:val="00CC0E3F"/>
    <w:rsid w:val="00CC2FF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393"/>
    <w:rsid w:val="00CE0C4F"/>
    <w:rsid w:val="00CE30EA"/>
    <w:rsid w:val="00CE5643"/>
    <w:rsid w:val="00CF048A"/>
    <w:rsid w:val="00CF155A"/>
    <w:rsid w:val="00CF2947"/>
    <w:rsid w:val="00CF686F"/>
    <w:rsid w:val="00CF6E60"/>
    <w:rsid w:val="00CF6F67"/>
    <w:rsid w:val="00CF74AE"/>
    <w:rsid w:val="00CF7BCA"/>
    <w:rsid w:val="00D008FD"/>
    <w:rsid w:val="00D01A5C"/>
    <w:rsid w:val="00D0321C"/>
    <w:rsid w:val="00D035EC"/>
    <w:rsid w:val="00D03604"/>
    <w:rsid w:val="00D04815"/>
    <w:rsid w:val="00D04B83"/>
    <w:rsid w:val="00D04D95"/>
    <w:rsid w:val="00D05093"/>
    <w:rsid w:val="00D06AB1"/>
    <w:rsid w:val="00D06FC1"/>
    <w:rsid w:val="00D072ED"/>
    <w:rsid w:val="00D07A16"/>
    <w:rsid w:val="00D1067E"/>
    <w:rsid w:val="00D10F50"/>
    <w:rsid w:val="00D11272"/>
    <w:rsid w:val="00D120BF"/>
    <w:rsid w:val="00D126F5"/>
    <w:rsid w:val="00D1489E"/>
    <w:rsid w:val="00D15451"/>
    <w:rsid w:val="00D1589E"/>
    <w:rsid w:val="00D17251"/>
    <w:rsid w:val="00D20737"/>
    <w:rsid w:val="00D21E81"/>
    <w:rsid w:val="00D223DE"/>
    <w:rsid w:val="00D227CE"/>
    <w:rsid w:val="00D22A09"/>
    <w:rsid w:val="00D22FA0"/>
    <w:rsid w:val="00D23A77"/>
    <w:rsid w:val="00D25E37"/>
    <w:rsid w:val="00D265A8"/>
    <w:rsid w:val="00D2661A"/>
    <w:rsid w:val="00D27582"/>
    <w:rsid w:val="00D27EC4"/>
    <w:rsid w:val="00D31807"/>
    <w:rsid w:val="00D32719"/>
    <w:rsid w:val="00D33333"/>
    <w:rsid w:val="00D352A2"/>
    <w:rsid w:val="00D371F0"/>
    <w:rsid w:val="00D411A2"/>
    <w:rsid w:val="00D4162B"/>
    <w:rsid w:val="00D4514F"/>
    <w:rsid w:val="00D45179"/>
    <w:rsid w:val="00D451E2"/>
    <w:rsid w:val="00D45E89"/>
    <w:rsid w:val="00D45E8D"/>
    <w:rsid w:val="00D466AE"/>
    <w:rsid w:val="00D4734F"/>
    <w:rsid w:val="00D51BF3"/>
    <w:rsid w:val="00D52E33"/>
    <w:rsid w:val="00D54A5E"/>
    <w:rsid w:val="00D6057E"/>
    <w:rsid w:val="00D60D41"/>
    <w:rsid w:val="00D62498"/>
    <w:rsid w:val="00D6384E"/>
    <w:rsid w:val="00D66846"/>
    <w:rsid w:val="00D675FB"/>
    <w:rsid w:val="00D71F25"/>
    <w:rsid w:val="00D72A9C"/>
    <w:rsid w:val="00D740D1"/>
    <w:rsid w:val="00D77031"/>
    <w:rsid w:val="00D77314"/>
    <w:rsid w:val="00D84941"/>
    <w:rsid w:val="00D84FA1"/>
    <w:rsid w:val="00D851F0"/>
    <w:rsid w:val="00D85837"/>
    <w:rsid w:val="00D86DB7"/>
    <w:rsid w:val="00D8768D"/>
    <w:rsid w:val="00D87BF5"/>
    <w:rsid w:val="00D901A4"/>
    <w:rsid w:val="00D90721"/>
    <w:rsid w:val="00D926D0"/>
    <w:rsid w:val="00D92B60"/>
    <w:rsid w:val="00D93030"/>
    <w:rsid w:val="00D950E1"/>
    <w:rsid w:val="00D952A6"/>
    <w:rsid w:val="00D971AD"/>
    <w:rsid w:val="00D97F99"/>
    <w:rsid w:val="00DA04D4"/>
    <w:rsid w:val="00DA1E08"/>
    <w:rsid w:val="00DA24F8"/>
    <w:rsid w:val="00DA28E8"/>
    <w:rsid w:val="00DA38D3"/>
    <w:rsid w:val="00DA3932"/>
    <w:rsid w:val="00DA3AFC"/>
    <w:rsid w:val="00DA64F8"/>
    <w:rsid w:val="00DA6C15"/>
    <w:rsid w:val="00DB0258"/>
    <w:rsid w:val="00DB104F"/>
    <w:rsid w:val="00DB38EE"/>
    <w:rsid w:val="00DB498B"/>
    <w:rsid w:val="00DB66CA"/>
    <w:rsid w:val="00DB6BCA"/>
    <w:rsid w:val="00DB6F54"/>
    <w:rsid w:val="00DB73F7"/>
    <w:rsid w:val="00DC0321"/>
    <w:rsid w:val="00DC2394"/>
    <w:rsid w:val="00DC3067"/>
    <w:rsid w:val="00DC370B"/>
    <w:rsid w:val="00DC5B90"/>
    <w:rsid w:val="00DD00FF"/>
    <w:rsid w:val="00DD0619"/>
    <w:rsid w:val="00DD07FB"/>
    <w:rsid w:val="00DD25C6"/>
    <w:rsid w:val="00DD3729"/>
    <w:rsid w:val="00DD4247"/>
    <w:rsid w:val="00DD4FE5"/>
    <w:rsid w:val="00DD54B0"/>
    <w:rsid w:val="00DD57EE"/>
    <w:rsid w:val="00DD6BCC"/>
    <w:rsid w:val="00DE0A4B"/>
    <w:rsid w:val="00DE2410"/>
    <w:rsid w:val="00DE2939"/>
    <w:rsid w:val="00DE2C81"/>
    <w:rsid w:val="00DE352D"/>
    <w:rsid w:val="00DE6E81"/>
    <w:rsid w:val="00DE703F"/>
    <w:rsid w:val="00DE734A"/>
    <w:rsid w:val="00DE7595"/>
    <w:rsid w:val="00DF1961"/>
    <w:rsid w:val="00DF44DE"/>
    <w:rsid w:val="00E01138"/>
    <w:rsid w:val="00E02DFB"/>
    <w:rsid w:val="00E030F9"/>
    <w:rsid w:val="00E0311A"/>
    <w:rsid w:val="00E03138"/>
    <w:rsid w:val="00E06404"/>
    <w:rsid w:val="00E11A85"/>
    <w:rsid w:val="00E12495"/>
    <w:rsid w:val="00E15CCD"/>
    <w:rsid w:val="00E162A3"/>
    <w:rsid w:val="00E202EF"/>
    <w:rsid w:val="00E210B5"/>
    <w:rsid w:val="00E23E1B"/>
    <w:rsid w:val="00E2451B"/>
    <w:rsid w:val="00E2552F"/>
    <w:rsid w:val="00E26A9D"/>
    <w:rsid w:val="00E3137A"/>
    <w:rsid w:val="00E32CCF"/>
    <w:rsid w:val="00E34A98"/>
    <w:rsid w:val="00E356E0"/>
    <w:rsid w:val="00E35D1E"/>
    <w:rsid w:val="00E36378"/>
    <w:rsid w:val="00E364F9"/>
    <w:rsid w:val="00E365FA"/>
    <w:rsid w:val="00E36789"/>
    <w:rsid w:val="00E407B5"/>
    <w:rsid w:val="00E411E0"/>
    <w:rsid w:val="00E43AB9"/>
    <w:rsid w:val="00E44A03"/>
    <w:rsid w:val="00E44A83"/>
    <w:rsid w:val="00E502C1"/>
    <w:rsid w:val="00E502DD"/>
    <w:rsid w:val="00E50D3A"/>
    <w:rsid w:val="00E50FBA"/>
    <w:rsid w:val="00E51387"/>
    <w:rsid w:val="00E51E68"/>
    <w:rsid w:val="00E52EFD"/>
    <w:rsid w:val="00E5319A"/>
    <w:rsid w:val="00E5408A"/>
    <w:rsid w:val="00E55552"/>
    <w:rsid w:val="00E55B89"/>
    <w:rsid w:val="00E56800"/>
    <w:rsid w:val="00E579E5"/>
    <w:rsid w:val="00E57CD8"/>
    <w:rsid w:val="00E60C63"/>
    <w:rsid w:val="00E62FF9"/>
    <w:rsid w:val="00E635D6"/>
    <w:rsid w:val="00E639BC"/>
    <w:rsid w:val="00E664CC"/>
    <w:rsid w:val="00E66C49"/>
    <w:rsid w:val="00E70388"/>
    <w:rsid w:val="00E70F92"/>
    <w:rsid w:val="00E71452"/>
    <w:rsid w:val="00E71BFD"/>
    <w:rsid w:val="00E7265F"/>
    <w:rsid w:val="00E7278D"/>
    <w:rsid w:val="00E72F19"/>
    <w:rsid w:val="00E74313"/>
    <w:rsid w:val="00E74C54"/>
    <w:rsid w:val="00E76188"/>
    <w:rsid w:val="00E76451"/>
    <w:rsid w:val="00E77A03"/>
    <w:rsid w:val="00E80832"/>
    <w:rsid w:val="00E822E8"/>
    <w:rsid w:val="00E82554"/>
    <w:rsid w:val="00E82606"/>
    <w:rsid w:val="00E831C1"/>
    <w:rsid w:val="00E846C8"/>
    <w:rsid w:val="00E84957"/>
    <w:rsid w:val="00E84A55"/>
    <w:rsid w:val="00E85BFF"/>
    <w:rsid w:val="00E86232"/>
    <w:rsid w:val="00E9005D"/>
    <w:rsid w:val="00E90391"/>
    <w:rsid w:val="00E906C2"/>
    <w:rsid w:val="00E906C3"/>
    <w:rsid w:val="00E9311F"/>
    <w:rsid w:val="00E934D1"/>
    <w:rsid w:val="00E94AF0"/>
    <w:rsid w:val="00E95D13"/>
    <w:rsid w:val="00E95DD3"/>
    <w:rsid w:val="00E969D5"/>
    <w:rsid w:val="00EA30C6"/>
    <w:rsid w:val="00EA5272"/>
    <w:rsid w:val="00EA58D1"/>
    <w:rsid w:val="00EA5D23"/>
    <w:rsid w:val="00EA61BC"/>
    <w:rsid w:val="00EA681A"/>
    <w:rsid w:val="00EA735B"/>
    <w:rsid w:val="00EB1E69"/>
    <w:rsid w:val="00EB2086"/>
    <w:rsid w:val="00EB31ED"/>
    <w:rsid w:val="00EB5149"/>
    <w:rsid w:val="00EB5EDF"/>
    <w:rsid w:val="00EB60FE"/>
    <w:rsid w:val="00EB74DB"/>
    <w:rsid w:val="00EB7EE3"/>
    <w:rsid w:val="00EC2D5E"/>
    <w:rsid w:val="00EC342D"/>
    <w:rsid w:val="00EC34A5"/>
    <w:rsid w:val="00EC5359"/>
    <w:rsid w:val="00EC562A"/>
    <w:rsid w:val="00EC716A"/>
    <w:rsid w:val="00ED067A"/>
    <w:rsid w:val="00ED1F56"/>
    <w:rsid w:val="00ED2B50"/>
    <w:rsid w:val="00ED2C9A"/>
    <w:rsid w:val="00ED4D72"/>
    <w:rsid w:val="00ED6769"/>
    <w:rsid w:val="00ED7708"/>
    <w:rsid w:val="00EE0350"/>
    <w:rsid w:val="00EE0719"/>
    <w:rsid w:val="00EE0E80"/>
    <w:rsid w:val="00EE5672"/>
    <w:rsid w:val="00EE569C"/>
    <w:rsid w:val="00EE56F0"/>
    <w:rsid w:val="00EE593A"/>
    <w:rsid w:val="00EE5A6E"/>
    <w:rsid w:val="00EE613F"/>
    <w:rsid w:val="00EE7295"/>
    <w:rsid w:val="00EE7869"/>
    <w:rsid w:val="00EF054A"/>
    <w:rsid w:val="00EF0F65"/>
    <w:rsid w:val="00EF1183"/>
    <w:rsid w:val="00EF22AB"/>
    <w:rsid w:val="00EF3235"/>
    <w:rsid w:val="00EF7E72"/>
    <w:rsid w:val="00F06D37"/>
    <w:rsid w:val="00F07B9D"/>
    <w:rsid w:val="00F111DB"/>
    <w:rsid w:val="00F11586"/>
    <w:rsid w:val="00F1183B"/>
    <w:rsid w:val="00F11C9F"/>
    <w:rsid w:val="00F12263"/>
    <w:rsid w:val="00F1409D"/>
    <w:rsid w:val="00F14214"/>
    <w:rsid w:val="00F1437A"/>
    <w:rsid w:val="00F157A9"/>
    <w:rsid w:val="00F15D2C"/>
    <w:rsid w:val="00F16F00"/>
    <w:rsid w:val="00F23A70"/>
    <w:rsid w:val="00F25BB6"/>
    <w:rsid w:val="00F26B7E"/>
    <w:rsid w:val="00F27A3B"/>
    <w:rsid w:val="00F32780"/>
    <w:rsid w:val="00F33817"/>
    <w:rsid w:val="00F35FC4"/>
    <w:rsid w:val="00F40B31"/>
    <w:rsid w:val="00F420D5"/>
    <w:rsid w:val="00F451EA"/>
    <w:rsid w:val="00F45447"/>
    <w:rsid w:val="00F456C6"/>
    <w:rsid w:val="00F4577B"/>
    <w:rsid w:val="00F46496"/>
    <w:rsid w:val="00F474D0"/>
    <w:rsid w:val="00F478C3"/>
    <w:rsid w:val="00F50179"/>
    <w:rsid w:val="00F515EE"/>
    <w:rsid w:val="00F56511"/>
    <w:rsid w:val="00F567E4"/>
    <w:rsid w:val="00F5711B"/>
    <w:rsid w:val="00F6194E"/>
    <w:rsid w:val="00F623AC"/>
    <w:rsid w:val="00F639B9"/>
    <w:rsid w:val="00F6412A"/>
    <w:rsid w:val="00F65893"/>
    <w:rsid w:val="00F66A4A"/>
    <w:rsid w:val="00F71E22"/>
    <w:rsid w:val="00F72142"/>
    <w:rsid w:val="00F72AE7"/>
    <w:rsid w:val="00F8149B"/>
    <w:rsid w:val="00F833BA"/>
    <w:rsid w:val="00F84FD0"/>
    <w:rsid w:val="00F855C8"/>
    <w:rsid w:val="00F859A8"/>
    <w:rsid w:val="00F86334"/>
    <w:rsid w:val="00F86D87"/>
    <w:rsid w:val="00F9108B"/>
    <w:rsid w:val="00F91349"/>
    <w:rsid w:val="00F936E1"/>
    <w:rsid w:val="00F93A8A"/>
    <w:rsid w:val="00F95248"/>
    <w:rsid w:val="00F953E4"/>
    <w:rsid w:val="00F956A9"/>
    <w:rsid w:val="00F963ED"/>
    <w:rsid w:val="00F966CF"/>
    <w:rsid w:val="00F96CAE"/>
    <w:rsid w:val="00F97C99"/>
    <w:rsid w:val="00FA2F6B"/>
    <w:rsid w:val="00FA4D82"/>
    <w:rsid w:val="00FA662D"/>
    <w:rsid w:val="00FA73B1"/>
    <w:rsid w:val="00FA77CF"/>
    <w:rsid w:val="00FB0CB9"/>
    <w:rsid w:val="00FB231D"/>
    <w:rsid w:val="00FB311B"/>
    <w:rsid w:val="00FB3DFF"/>
    <w:rsid w:val="00FB4121"/>
    <w:rsid w:val="00FB45F1"/>
    <w:rsid w:val="00FB4A72"/>
    <w:rsid w:val="00FB54E8"/>
    <w:rsid w:val="00FB7054"/>
    <w:rsid w:val="00FC17B7"/>
    <w:rsid w:val="00FC1AE2"/>
    <w:rsid w:val="00FC2CB7"/>
    <w:rsid w:val="00FC4090"/>
    <w:rsid w:val="00FC4706"/>
    <w:rsid w:val="00FC55B4"/>
    <w:rsid w:val="00FC5928"/>
    <w:rsid w:val="00FD00E6"/>
    <w:rsid w:val="00FD09A1"/>
    <w:rsid w:val="00FD1D42"/>
    <w:rsid w:val="00FD2A7C"/>
    <w:rsid w:val="00FD59EB"/>
    <w:rsid w:val="00FD6AD9"/>
    <w:rsid w:val="00FD7299"/>
    <w:rsid w:val="00FE1FBE"/>
    <w:rsid w:val="00FE23AD"/>
    <w:rsid w:val="00FE3901"/>
    <w:rsid w:val="00FE39D3"/>
    <w:rsid w:val="00FE4BCE"/>
    <w:rsid w:val="00FE54AE"/>
    <w:rsid w:val="00FE5718"/>
    <w:rsid w:val="00FE576A"/>
    <w:rsid w:val="00FE7940"/>
    <w:rsid w:val="00FE7E79"/>
    <w:rsid w:val="00FF06BF"/>
    <w:rsid w:val="00FF3E7D"/>
    <w:rsid w:val="00FF525F"/>
    <w:rsid w:val="00FF5B99"/>
    <w:rsid w:val="00FF730C"/>
    <w:rsid w:val="00FF73F4"/>
    <w:rsid w:val="00FF7CE4"/>
    <w:rsid w:val="00FF7E39"/>
    <w:rsid w:val="196E1230"/>
    <w:rsid w:val="1FFB440E"/>
    <w:rsid w:val="2F6FC202"/>
    <w:rsid w:val="335D70D7"/>
    <w:rsid w:val="3ABC425E"/>
    <w:rsid w:val="4CB47BAB"/>
    <w:rsid w:val="4CFFBBDE"/>
    <w:rsid w:val="5D7B6749"/>
    <w:rsid w:val="756B8547"/>
    <w:rsid w:val="773D7492"/>
    <w:rsid w:val="783DC3CA"/>
    <w:rsid w:val="7BDD3FC0"/>
    <w:rsid w:val="7C3F7001"/>
    <w:rsid w:val="7CFEAE73"/>
    <w:rsid w:val="7E7F1DE8"/>
    <w:rsid w:val="7FD752DA"/>
    <w:rsid w:val="7FEF69DA"/>
    <w:rsid w:val="7FFBD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A76D78"/>
  <w15:docId w15:val="{C6BA0D98-4B60-45E6-8AEF-6285FC9D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qFormat="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annotation text"/>
    <w:basedOn w:val="afff8"/>
    <w:link w:val="afffe"/>
    <w:uiPriority w:val="99"/>
    <w:semiHidden/>
    <w:unhideWhenUsed/>
    <w:qFormat/>
    <w:pPr>
      <w:jc w:val="left"/>
    </w:pPr>
  </w:style>
  <w:style w:type="paragraph" w:styleId="affff">
    <w:name w:val="Body Text"/>
    <w:basedOn w:val="afff8"/>
    <w:link w:val="affff0"/>
    <w:qFormat/>
    <w:pPr>
      <w:spacing w:after="1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qFormat/>
    <w:pPr>
      <w:spacing w:line="300" w:lineRule="exact"/>
      <w:ind w:left="420"/>
    </w:pPr>
    <w:rPr>
      <w:rFonts w:ascii="宋体"/>
    </w:rPr>
  </w:style>
  <w:style w:type="paragraph" w:styleId="affff1">
    <w:name w:val="Balloon Text"/>
    <w:basedOn w:val="afff8"/>
    <w:link w:val="affff2"/>
    <w:uiPriority w:val="99"/>
    <w:semiHidden/>
    <w:unhideWhenUsed/>
    <w:rPr>
      <w:sz w:val="18"/>
      <w:szCs w:val="18"/>
    </w:rPr>
  </w:style>
  <w:style w:type="paragraph" w:styleId="affff3">
    <w:name w:val="footer"/>
    <w:basedOn w:val="afff8"/>
    <w:link w:val="affff4"/>
    <w:uiPriority w:val="99"/>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8"/>
    <w:link w:val="affff6"/>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rPr>
      <w:rFonts w:ascii="宋体"/>
    </w:rPr>
  </w:style>
  <w:style w:type="paragraph" w:styleId="TOC4">
    <w:name w:val="toc 4"/>
    <w:basedOn w:val="afff8"/>
    <w:next w:val="afff8"/>
    <w:uiPriority w:val="39"/>
    <w:unhideWhenUsed/>
    <w:qFormat/>
    <w:pPr>
      <w:tabs>
        <w:tab w:val="right" w:leader="dot" w:pos="9344"/>
      </w:tabs>
      <w:spacing w:line="300" w:lineRule="exact"/>
      <w:ind w:left="629"/>
    </w:pPr>
    <w:rPr>
      <w:rFonts w:ascii="宋体"/>
    </w:rPr>
  </w:style>
  <w:style w:type="paragraph" w:styleId="affff7">
    <w:name w:val="footnote text"/>
    <w:basedOn w:val="afff8"/>
    <w:next w:val="afff8"/>
    <w:link w:val="affff8"/>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qFormat/>
    <w:pPr>
      <w:spacing w:line="300" w:lineRule="exact"/>
      <w:ind w:left="1049"/>
    </w:pPr>
    <w:rPr>
      <w:rFonts w:ascii="宋体"/>
    </w:rPr>
  </w:style>
  <w:style w:type="paragraph" w:styleId="affff9">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rPr>
      <w:rFonts w:ascii="宋体"/>
    </w:rPr>
  </w:style>
  <w:style w:type="paragraph" w:styleId="affffa">
    <w:name w:val="Title"/>
    <w:basedOn w:val="afff8"/>
    <w:link w:val="affffb"/>
    <w:qFormat/>
    <w:pPr>
      <w:spacing w:before="240" w:after="60"/>
      <w:jc w:val="center"/>
      <w:outlineLvl w:val="0"/>
    </w:pPr>
    <w:rPr>
      <w:rFonts w:ascii="Arial" w:hAnsi="Arial" w:cs="Arial"/>
      <w:b/>
      <w:bCs/>
      <w:sz w:val="32"/>
      <w:szCs w:val="32"/>
    </w:rPr>
  </w:style>
  <w:style w:type="paragraph" w:styleId="affffc">
    <w:name w:val="annotation subject"/>
    <w:basedOn w:val="afffd"/>
    <w:next w:val="afffd"/>
    <w:link w:val="affffd"/>
    <w:uiPriority w:val="99"/>
    <w:semiHidden/>
    <w:unhideWhenUsed/>
    <w:qFormat/>
    <w:rPr>
      <w:b/>
      <w:bCs/>
    </w:rPr>
  </w:style>
  <w:style w:type="table" w:styleId="affffe">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annotation reference"/>
    <w:unhideWhenUsed/>
    <w:qFormat/>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6">
    <w:name w:val="页眉 字符"/>
    <w:link w:val="affff5"/>
    <w:uiPriority w:val="99"/>
    <w:qFormat/>
    <w:rPr>
      <w:kern w:val="2"/>
      <w:sz w:val="18"/>
      <w:szCs w:val="18"/>
    </w:rPr>
  </w:style>
  <w:style w:type="character" w:customStyle="1" w:styleId="affff4">
    <w:name w:val="页脚 字符"/>
    <w:link w:val="affff3"/>
    <w:uiPriority w:val="99"/>
    <w:qFormat/>
    <w:rPr>
      <w:rFonts w:ascii="宋体"/>
      <w:kern w:val="2"/>
      <w:sz w:val="18"/>
      <w:szCs w:val="18"/>
    </w:rPr>
  </w:style>
  <w:style w:type="character" w:customStyle="1" w:styleId="affff2">
    <w:name w:val="批注框文本 字符"/>
    <w:link w:val="affff1"/>
    <w:uiPriority w:val="99"/>
    <w:semiHidden/>
    <w:qFormat/>
    <w:rPr>
      <w:kern w:val="2"/>
      <w:sz w:val="18"/>
      <w:szCs w:val="18"/>
    </w:rPr>
  </w:style>
  <w:style w:type="paragraph" w:styleId="afffff5">
    <w:name w:val="Quote"/>
    <w:basedOn w:val="afff8"/>
    <w:next w:val="afff8"/>
    <w:link w:val="afffff6"/>
    <w:uiPriority w:val="29"/>
    <w:qFormat/>
    <w:rPr>
      <w:i/>
      <w:iCs/>
      <w:color w:val="000000"/>
    </w:rPr>
  </w:style>
  <w:style w:type="character" w:customStyle="1" w:styleId="afffff6">
    <w:name w:val="引用 字符"/>
    <w:link w:val="afffff5"/>
    <w:uiPriority w:val="29"/>
    <w:qFormat/>
    <w:rPr>
      <w:i/>
      <w:iCs/>
      <w:color w:val="000000"/>
      <w:kern w:val="2"/>
      <w:sz w:val="21"/>
      <w:szCs w:val="21"/>
    </w:rPr>
  </w:style>
  <w:style w:type="character" w:customStyle="1" w:styleId="affffb">
    <w:name w:val="标题 字符"/>
    <w:link w:val="affffa"/>
    <w:qFormat/>
    <w:rPr>
      <w:rFonts w:ascii="Arial" w:hAnsi="Arial" w:cs="Arial"/>
      <w:b/>
      <w:bCs/>
      <w:kern w:val="2"/>
      <w:sz w:val="32"/>
      <w:szCs w:val="32"/>
    </w:rPr>
  </w:style>
  <w:style w:type="paragraph" w:customStyle="1" w:styleId="afffff7">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8">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9">
    <w:name w:val="标准文件_页脚偶数页"/>
    <w:qFormat/>
    <w:pPr>
      <w:ind w:left="198"/>
    </w:pPr>
    <w:rPr>
      <w:rFonts w:ascii="宋体"/>
      <w:sz w:val="18"/>
    </w:rPr>
  </w:style>
  <w:style w:type="paragraph" w:customStyle="1" w:styleId="afffffa">
    <w:name w:val="标准文件_页脚奇数页"/>
    <w:pPr>
      <w:ind w:right="227"/>
      <w:jc w:val="right"/>
    </w:pPr>
    <w:rPr>
      <w:rFonts w:ascii="宋体"/>
      <w:sz w:val="18"/>
    </w:rPr>
  </w:style>
  <w:style w:type="paragraph" w:customStyle="1" w:styleId="afffffb">
    <w:name w:val="标准书眉一"/>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c">
    <w:name w:val="标准文件_标准正文"/>
    <w:basedOn w:val="afff8"/>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8"/>
    <w:qFormat/>
    <w:pPr>
      <w:jc w:val="center"/>
    </w:pPr>
    <w:rPr>
      <w:rFonts w:ascii="黑体" w:eastAsia="黑体"/>
      <w:kern w:val="0"/>
      <w:sz w:val="44"/>
    </w:rPr>
  </w:style>
  <w:style w:type="paragraph" w:customStyle="1" w:styleId="affffff0">
    <w:name w:val="标准文件_标准代替"/>
    <w:basedOn w:val="afff8"/>
    <w:next w:val="afff8"/>
    <w:qFormat/>
    <w:pPr>
      <w:spacing w:line="310" w:lineRule="exact"/>
      <w:jc w:val="right"/>
    </w:pPr>
    <w:rPr>
      <w:rFonts w:ascii="宋体" w:hAnsi="宋体"/>
      <w:kern w:val="0"/>
    </w:rPr>
  </w:style>
  <w:style w:type="paragraph" w:customStyle="1" w:styleId="affffff1">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f3">
    <w:name w:val="标准文件_页眉偶数页"/>
    <w:basedOn w:val="affffff2"/>
    <w:next w:val="afff8"/>
    <w:qFormat/>
    <w:pPr>
      <w:jc w:val="left"/>
    </w:pPr>
  </w:style>
  <w:style w:type="paragraph" w:customStyle="1" w:styleId="affffff4">
    <w:name w:val="标准文件_参考文献标题"/>
    <w:basedOn w:val="afff8"/>
    <w:next w:val="afff8"/>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f1">
    <w:name w:val="标准文件_二级条标题"/>
    <w:next w:val="afffffd"/>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5">
    <w:name w:val="标准文件_发布"/>
    <w:qFormat/>
    <w:rPr>
      <w:rFonts w:ascii="黑体" w:eastAsia="黑体"/>
      <w:spacing w:val="0"/>
      <w:w w:val="100"/>
      <w:position w:val="3"/>
      <w:sz w:val="28"/>
    </w:rPr>
  </w:style>
  <w:style w:type="paragraph" w:customStyle="1" w:styleId="ad">
    <w:name w:val="标准文件_方框数字列项"/>
    <w:basedOn w:val="afffffd"/>
    <w:qFormat/>
    <w:pPr>
      <w:numPr>
        <w:numId w:val="3"/>
      </w:numPr>
      <w:ind w:firstLineChars="0" w:firstLine="0"/>
    </w:pPr>
  </w:style>
  <w:style w:type="paragraph" w:customStyle="1" w:styleId="affffff6">
    <w:name w:val="标准文件_封面标准编号"/>
    <w:basedOn w:val="afff8"/>
    <w:next w:val="affffff0"/>
    <w:qFormat/>
    <w:pPr>
      <w:spacing w:line="310" w:lineRule="exact"/>
      <w:jc w:val="right"/>
    </w:pPr>
    <w:rPr>
      <w:rFonts w:ascii="黑体" w:eastAsia="黑体"/>
      <w:kern w:val="0"/>
      <w:sz w:val="28"/>
    </w:rPr>
  </w:style>
  <w:style w:type="paragraph" w:customStyle="1" w:styleId="affffff7">
    <w:name w:val="标准文件_封面标准分类号"/>
    <w:basedOn w:val="afff8"/>
    <w:qFormat/>
    <w:rPr>
      <w:rFonts w:ascii="黑体" w:eastAsia="黑体"/>
      <w:b/>
      <w:kern w:val="0"/>
      <w:sz w:val="28"/>
    </w:rPr>
  </w:style>
  <w:style w:type="paragraph" w:customStyle="1" w:styleId="affffff8">
    <w:name w:val="标准文件_封面标准名称"/>
    <w:basedOn w:val="afff8"/>
    <w:qFormat/>
    <w:pPr>
      <w:spacing w:line="240" w:lineRule="auto"/>
      <w:jc w:val="center"/>
    </w:pPr>
    <w:rPr>
      <w:rFonts w:ascii="黑体" w:eastAsia="黑体"/>
      <w:kern w:val="0"/>
      <w:sz w:val="52"/>
    </w:rPr>
  </w:style>
  <w:style w:type="paragraph" w:customStyle="1" w:styleId="affffff9">
    <w:name w:val="标准文件_封面标准英文名称"/>
    <w:basedOn w:val="afff8"/>
    <w:qFormat/>
    <w:pPr>
      <w:spacing w:line="240" w:lineRule="auto"/>
      <w:jc w:val="center"/>
    </w:pPr>
    <w:rPr>
      <w:rFonts w:ascii="黑体" w:eastAsia="黑体"/>
      <w:b/>
      <w:sz w:val="28"/>
    </w:rPr>
  </w:style>
  <w:style w:type="paragraph" w:customStyle="1" w:styleId="affffffa">
    <w:name w:val="标准文件_封面发布日期"/>
    <w:basedOn w:val="afff8"/>
    <w:qFormat/>
    <w:pPr>
      <w:spacing w:line="310" w:lineRule="exact"/>
    </w:pPr>
    <w:rPr>
      <w:rFonts w:ascii="黑体" w:eastAsia="黑体"/>
      <w:kern w:val="0"/>
      <w:sz w:val="28"/>
    </w:rPr>
  </w:style>
  <w:style w:type="paragraph" w:customStyle="1" w:styleId="affffffb">
    <w:name w:val="标准文件_封面密级"/>
    <w:basedOn w:val="afff8"/>
    <w:qFormat/>
    <w:rPr>
      <w:rFonts w:eastAsia="黑体"/>
      <w:sz w:val="32"/>
    </w:rPr>
  </w:style>
  <w:style w:type="paragraph" w:customStyle="1" w:styleId="affffffc">
    <w:name w:val="标准文件_封面实施日期"/>
    <w:basedOn w:val="afff8"/>
    <w:qFormat/>
    <w:pPr>
      <w:spacing w:line="310" w:lineRule="exact"/>
      <w:jc w:val="right"/>
    </w:pPr>
    <w:rPr>
      <w:rFonts w:ascii="黑体" w:eastAsia="黑体"/>
      <w:sz w:val="28"/>
    </w:rPr>
  </w:style>
  <w:style w:type="paragraph" w:customStyle="1" w:styleId="affffffd">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d"/>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d"/>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7">
    <w:name w:val="标准文件_附录一级条标题"/>
    <w:next w:val="afffffd"/>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8">
    <w:name w:val="标准文件_附录二级条标题"/>
    <w:basedOn w:val="aff7"/>
    <w:next w:val="afffffd"/>
    <w:qFormat/>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d"/>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a">
    <w:name w:val="标准文件_附录四级条标题"/>
    <w:next w:val="afffffd"/>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d"/>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b">
    <w:name w:val="标准文件_附录五级条标题"/>
    <w:next w:val="afffffd"/>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affff0">
    <w:name w:val="正文文本 字符"/>
    <w:link w:val="affff"/>
    <w:qFormat/>
    <w:rPr>
      <w:kern w:val="2"/>
      <w:sz w:val="21"/>
      <w:szCs w:val="21"/>
    </w:rPr>
  </w:style>
  <w:style w:type="paragraph" w:customStyle="1" w:styleId="afffffff">
    <w:name w:val="标准文件_附录章标题"/>
    <w:next w:val="affff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0">
    <w:name w:val="标准文件_公式后的破折号"/>
    <w:basedOn w:val="afffffd"/>
    <w:next w:val="afffffd"/>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1">
    <w:name w:val="标准文件_目次、标准名称标题"/>
    <w:basedOn w:val="a6"/>
    <w:next w:val="afffffd"/>
    <w:pPr>
      <w:spacing w:line="460" w:lineRule="exact"/>
      <w:ind w:left="0" w:firstLine="0"/>
    </w:pPr>
  </w:style>
  <w:style w:type="paragraph" w:customStyle="1" w:styleId="afffffff2">
    <w:name w:val="标准文件_目录标题"/>
    <w:basedOn w:val="afff8"/>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2">
    <w:name w:val="标准文件_三级条标题"/>
    <w:basedOn w:val="afff1"/>
    <w:next w:val="afffffd"/>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d"/>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8">
    <w:name w:val="脚注文本 字符"/>
    <w:link w:val="affff7"/>
    <w:semiHidden/>
    <w:qFormat/>
    <w:rPr>
      <w:rFonts w:ascii="宋体"/>
      <w:kern w:val="2"/>
      <w:sz w:val="18"/>
      <w:szCs w:val="18"/>
    </w:rPr>
  </w:style>
  <w:style w:type="paragraph" w:customStyle="1" w:styleId="afffffff4">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8"/>
    <w:next w:val="afffffd"/>
    <w:qFormat/>
    <w:pPr>
      <w:numPr>
        <w:numId w:val="12"/>
      </w:numPr>
      <w:spacing w:line="240" w:lineRule="auto"/>
      <w:jc w:val="left"/>
    </w:pPr>
    <w:rPr>
      <w:rFonts w:ascii="宋体" w:hAnsi="宋体"/>
      <w:sz w:val="18"/>
    </w:rPr>
  </w:style>
  <w:style w:type="character" w:customStyle="1" w:styleId="afffffff5">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d"/>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
    <w:name w:val="标准文件_章标题"/>
    <w:next w:val="afffffd"/>
    <w:qFormat/>
    <w:pPr>
      <w:numPr>
        <w:ilvl w:val="1"/>
        <w:numId w:val="2"/>
      </w:numPr>
      <w:spacing w:beforeLines="100" w:before="100" w:afterLines="100" w:after="100"/>
      <w:jc w:val="both"/>
      <w:outlineLvl w:val="0"/>
    </w:pPr>
    <w:rPr>
      <w:rFonts w:ascii="黑体" w:eastAsia="黑体"/>
      <w:sz w:val="21"/>
    </w:rPr>
  </w:style>
  <w:style w:type="paragraph" w:customStyle="1" w:styleId="afff0">
    <w:name w:val="标准文件_一级条标题"/>
    <w:basedOn w:val="afff"/>
    <w:next w:val="afffffd"/>
    <w:qFormat/>
    <w:pPr>
      <w:numPr>
        <w:ilvl w:val="2"/>
      </w:numPr>
      <w:spacing w:beforeLines="50" w:before="50" w:afterLines="50" w:after="50"/>
      <w:outlineLvl w:val="1"/>
    </w:pPr>
  </w:style>
  <w:style w:type="paragraph" w:customStyle="1" w:styleId="afffffff6">
    <w:name w:val="标准文件_一致程度"/>
    <w:basedOn w:val="afff8"/>
    <w:qFormat/>
    <w:pPr>
      <w:spacing w:line="440" w:lineRule="exact"/>
      <w:jc w:val="center"/>
    </w:pPr>
    <w:rPr>
      <w:sz w:val="28"/>
    </w:rPr>
  </w:style>
  <w:style w:type="paragraph" w:customStyle="1" w:styleId="afffffff7">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8">
    <w:name w:val="标准文件_英文图表脚注"/>
    <w:basedOn w:val="af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8"/>
    <w:next w:val="a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d"/>
    <w:qFormat/>
    <w:pPr>
      <w:numPr>
        <w:numId w:val="16"/>
      </w:numPr>
      <w:tabs>
        <w:tab w:val="left" w:pos="0"/>
      </w:tabs>
      <w:spacing w:beforeLines="50" w:before="50" w:afterLines="50" w:after="50"/>
      <w:jc w:val="center"/>
    </w:pPr>
    <w:rPr>
      <w:rFonts w:ascii="黑体" w:eastAsia="黑体"/>
      <w:sz w:val="21"/>
    </w:rPr>
  </w:style>
  <w:style w:type="paragraph" w:customStyle="1" w:styleId="afffffff9">
    <w:name w:val="标准文件_正文公式"/>
    <w:basedOn w:val="afff8"/>
    <w:next w:val="af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d"/>
    <w:qFormat/>
    <w:pPr>
      <w:numPr>
        <w:numId w:val="17"/>
      </w:numPr>
      <w:spacing w:beforeLines="50" w:before="50" w:afterLines="50" w:after="50"/>
      <w:jc w:val="center"/>
    </w:pPr>
    <w:rPr>
      <w:rFonts w:ascii="黑体" w:eastAsia="黑体"/>
      <w:sz w:val="21"/>
    </w:rPr>
  </w:style>
  <w:style w:type="paragraph" w:customStyle="1" w:styleId="afff6">
    <w:name w:val="标准文件_正文英文表标题"/>
    <w:next w:val="afffffd"/>
    <w:qFormat/>
    <w:pPr>
      <w:numPr>
        <w:numId w:val="18"/>
      </w:numPr>
      <w:jc w:val="center"/>
    </w:pPr>
    <w:rPr>
      <w:rFonts w:ascii="黑体" w:eastAsia="黑体"/>
      <w:sz w:val="21"/>
    </w:rPr>
  </w:style>
  <w:style w:type="paragraph" w:customStyle="1" w:styleId="afb">
    <w:name w:val="标准文件_正文英文图标题"/>
    <w:next w:val="afffffd"/>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8"/>
    <w:pPr>
      <w:numPr>
        <w:ilvl w:val="3"/>
        <w:numId w:val="20"/>
      </w:numPr>
      <w:adjustRightInd/>
      <w:spacing w:line="240" w:lineRule="auto"/>
    </w:pPr>
    <w:rPr>
      <w:rFonts w:ascii="宋体" w:hAnsi="宋体"/>
      <w:szCs w:val="24"/>
    </w:rPr>
  </w:style>
  <w:style w:type="paragraph" w:customStyle="1" w:styleId="afffffffa">
    <w:name w:val="发布部门"/>
    <w:next w:val="afffffd"/>
    <w:qFormat/>
    <w:pPr>
      <w:framePr w:w="7433" w:h="585" w:hRule="exact" w:hSpace="180" w:vSpace="180" w:wrap="around" w:hAnchor="margin" w:xAlign="center" w:y="14401" w:anchorLock="1"/>
      <w:jc w:val="center"/>
    </w:pPr>
    <w:rPr>
      <w:rFonts w:ascii="宋体"/>
      <w:b/>
      <w:w w:val="135"/>
      <w:sz w:val="36"/>
    </w:rPr>
  </w:style>
  <w:style w:type="paragraph" w:customStyle="1" w:styleId="afffffffb">
    <w:name w:val="发布日期"/>
    <w:pPr>
      <w:framePr w:w="4000" w:h="473" w:hRule="exact" w:hSpace="180" w:vSpace="180" w:wrap="around" w:hAnchor="margin" w:y="13511" w:anchorLock="1"/>
    </w:pPr>
    <w:rPr>
      <w:rFonts w:eastAsia="黑体"/>
      <w:sz w:val="28"/>
    </w:rPr>
  </w:style>
  <w:style w:type="paragraph" w:customStyle="1" w:styleId="afffffffc">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e">
    <w:name w:val="封面标准文稿编辑信息"/>
    <w:qFormat/>
    <w:pPr>
      <w:spacing w:before="180" w:line="180" w:lineRule="exact"/>
      <w:jc w:val="center"/>
    </w:pPr>
    <w:rPr>
      <w:rFonts w:ascii="宋体"/>
      <w:sz w:val="21"/>
    </w:rPr>
  </w:style>
  <w:style w:type="paragraph" w:customStyle="1" w:styleId="affffffff">
    <w:name w:val="封面标准文稿类别"/>
    <w:pPr>
      <w:spacing w:before="440" w:line="400" w:lineRule="exact"/>
      <w:jc w:val="center"/>
    </w:pPr>
    <w:rPr>
      <w:rFonts w:ascii="宋体"/>
      <w:sz w:val="24"/>
    </w:rPr>
  </w:style>
  <w:style w:type="paragraph" w:customStyle="1" w:styleId="affffffff0">
    <w:name w:val="封面标准英文名称"/>
    <w:qFormat/>
    <w:pPr>
      <w:widowControl w:val="0"/>
      <w:spacing w:line="360" w:lineRule="exact"/>
      <w:jc w:val="center"/>
    </w:pPr>
    <w:rPr>
      <w:sz w:val="28"/>
    </w:rPr>
  </w:style>
  <w:style w:type="paragraph" w:customStyle="1" w:styleId="affffffff1">
    <w:name w:val="封面一致性程度标识"/>
    <w:pPr>
      <w:spacing w:before="440" w:line="440" w:lineRule="exact"/>
      <w:jc w:val="center"/>
    </w:pPr>
    <w:rPr>
      <w:sz w:val="28"/>
    </w:rPr>
  </w:style>
  <w:style w:type="paragraph" w:customStyle="1" w:styleId="affffffff2">
    <w:name w:val="封面正文"/>
    <w:qFormat/>
    <w:pPr>
      <w:jc w:val="both"/>
    </w:pPr>
  </w:style>
  <w:style w:type="paragraph" w:customStyle="1" w:styleId="affffffff3">
    <w:name w:val="附录二级无标题条"/>
    <w:basedOn w:val="afff8"/>
    <w:next w:val="afffff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qFormat/>
    <w:pPr>
      <w:outlineLvl w:val="4"/>
    </w:pPr>
  </w:style>
  <w:style w:type="paragraph" w:customStyle="1" w:styleId="affffffff5">
    <w:name w:val="附录四级无标题条"/>
    <w:basedOn w:val="affffffff4"/>
    <w:next w:val="afffffd"/>
    <w:pPr>
      <w:outlineLvl w:val="5"/>
    </w:pPr>
  </w:style>
  <w:style w:type="paragraph" w:customStyle="1" w:styleId="affffffff6">
    <w:name w:val="附录图"/>
    <w:next w:val="afffffd"/>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7">
    <w:name w:val="附录五级无标题条"/>
    <w:basedOn w:val="affffffff5"/>
    <w:next w:val="afffffd"/>
    <w:qFormat/>
    <w:pPr>
      <w:outlineLvl w:val="6"/>
    </w:pPr>
  </w:style>
  <w:style w:type="paragraph" w:customStyle="1" w:styleId="affffffff8">
    <w:name w:val="附录性质"/>
    <w:basedOn w:val="afff8"/>
    <w:pPr>
      <w:widowControl/>
      <w:adjustRightInd/>
      <w:jc w:val="center"/>
    </w:pPr>
    <w:rPr>
      <w:rFonts w:ascii="黑体" w:eastAsia="黑体"/>
    </w:rPr>
  </w:style>
  <w:style w:type="paragraph" w:customStyle="1" w:styleId="affffffff9">
    <w:name w:val="附录一级无标题条"/>
    <w:basedOn w:val="afffffff"/>
    <w:next w:val="afffffd"/>
    <w:qFormat/>
    <w:pPr>
      <w:autoSpaceDN w:val="0"/>
      <w:outlineLvl w:val="2"/>
    </w:pPr>
    <w:rPr>
      <w:rFonts w:ascii="宋体" w:eastAsia="宋体" w:hAnsi="宋体"/>
    </w:rPr>
  </w:style>
  <w:style w:type="character" w:customStyle="1" w:styleId="affffffffa">
    <w:name w:val="个人答复风格"/>
    <w:rPr>
      <w:rFonts w:ascii="Arial" w:eastAsia="宋体" w:hAnsi="Arial" w:cs="Arial"/>
      <w:color w:val="auto"/>
      <w:spacing w:val="0"/>
      <w:sz w:val="20"/>
    </w:rPr>
  </w:style>
  <w:style w:type="character" w:customStyle="1" w:styleId="affffffffb">
    <w:name w:val="个人撰写风格"/>
    <w:qFormat/>
    <w:rPr>
      <w:rFonts w:ascii="Arial" w:eastAsia="宋体" w:hAnsi="Arial" w:cs="Arial"/>
      <w:color w:val="auto"/>
      <w:spacing w:val="0"/>
      <w:sz w:val="20"/>
    </w:rPr>
  </w:style>
  <w:style w:type="paragraph" w:customStyle="1" w:styleId="affffffffc">
    <w:name w:val="脚注后续"/>
    <w:pPr>
      <w:ind w:leftChars="350" w:left="350"/>
      <w:jc w:val="both"/>
    </w:pPr>
    <w:rPr>
      <w:rFonts w:ascii="宋体"/>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d">
    <w:name w:val="列项·"/>
    <w:basedOn w:val="afffffd"/>
    <w:pPr>
      <w:tabs>
        <w:tab w:val="left" w:pos="840"/>
      </w:tabs>
    </w:pPr>
  </w:style>
  <w:style w:type="paragraph" w:customStyle="1" w:styleId="affffffffe">
    <w:name w:val="目次、索引正文"/>
    <w:qFormat/>
    <w:pPr>
      <w:spacing w:line="320" w:lineRule="exact"/>
      <w:jc w:val="both"/>
    </w:pPr>
    <w:rPr>
      <w:rFonts w:ascii="宋体"/>
      <w:sz w:val="21"/>
    </w:rPr>
  </w:style>
  <w:style w:type="paragraph" w:customStyle="1" w:styleId="210">
    <w:name w:val="目录 21"/>
    <w:basedOn w:val="afff8"/>
    <w:next w:val="afff8"/>
    <w:semiHidden/>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f">
    <w:name w:val="其他标准称谓"/>
    <w:pPr>
      <w:spacing w:line="0" w:lineRule="atLeast"/>
      <w:jc w:val="distribute"/>
    </w:pPr>
    <w:rPr>
      <w:rFonts w:ascii="黑体" w:eastAsia="黑体" w:hAnsi="宋体"/>
      <w:sz w:val="52"/>
    </w:rPr>
  </w:style>
  <w:style w:type="paragraph" w:customStyle="1" w:styleId="afffffffff0">
    <w:name w:val="其他发布部门"/>
    <w:basedOn w:val="afffffffa"/>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f1">
    <w:name w:val="实施日期"/>
    <w:basedOn w:val="afffffffb"/>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f3">
    <w:name w:val="无标题条"/>
    <w:next w:val="afffffd"/>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f4">
    <w:name w:val="注:后续"/>
    <w:qFormat/>
    <w:pPr>
      <w:spacing w:line="300" w:lineRule="exact"/>
      <w:ind w:leftChars="400" w:left="600" w:hangingChars="200" w:hanging="200"/>
      <w:jc w:val="both"/>
    </w:pPr>
    <w:rPr>
      <w:rFonts w:ascii="宋体"/>
      <w:sz w:val="18"/>
    </w:rPr>
  </w:style>
  <w:style w:type="paragraph" w:customStyle="1" w:styleId="afffffffff5">
    <w:name w:val="注×:后续"/>
    <w:basedOn w:val="afffffffff4"/>
    <w:qFormat/>
    <w:pPr>
      <w:ind w:leftChars="0" w:left="1406" w:firstLineChars="0" w:hanging="499"/>
    </w:pPr>
  </w:style>
  <w:style w:type="paragraph" w:customStyle="1" w:styleId="afffffffff6">
    <w:name w:val="标准文件_一级无标题"/>
    <w:basedOn w:val="afff0"/>
    <w:qFormat/>
    <w:pPr>
      <w:spacing w:beforeLines="0" w:before="0" w:afterLines="0" w:after="0"/>
      <w:outlineLvl w:val="9"/>
    </w:pPr>
    <w:rPr>
      <w:rFonts w:ascii="宋体" w:eastAsia="宋体"/>
    </w:rPr>
  </w:style>
  <w:style w:type="paragraph" w:customStyle="1" w:styleId="afffffffff7">
    <w:name w:val="标准文件_五级无标题"/>
    <w:basedOn w:val="afff4"/>
    <w:qFormat/>
    <w:pPr>
      <w:spacing w:beforeLines="0" w:before="0" w:afterLines="0" w:after="0"/>
      <w:outlineLvl w:val="9"/>
    </w:pPr>
    <w:rPr>
      <w:rFonts w:ascii="宋体" w:eastAsia="宋体"/>
    </w:rPr>
  </w:style>
  <w:style w:type="paragraph" w:customStyle="1" w:styleId="afffffffff8">
    <w:name w:val="标准文件_三级无标题"/>
    <w:basedOn w:val="afff2"/>
    <w:qFormat/>
    <w:pPr>
      <w:spacing w:beforeLines="0" w:before="0" w:afterLines="0" w:after="0"/>
      <w:outlineLvl w:val="9"/>
    </w:pPr>
    <w:rPr>
      <w:rFonts w:ascii="宋体" w:eastAsia="宋体"/>
    </w:rPr>
  </w:style>
  <w:style w:type="paragraph" w:customStyle="1" w:styleId="afffffffff9">
    <w:name w:val="标准文件_二级无标题"/>
    <w:basedOn w:val="afff1"/>
    <w:qFormat/>
    <w:pPr>
      <w:spacing w:beforeLines="0" w:before="0" w:afterLines="0" w:after="0"/>
      <w:outlineLvl w:val="9"/>
    </w:pPr>
    <w:rPr>
      <w:rFonts w:ascii="宋体" w:eastAsia="宋体"/>
    </w:rPr>
  </w:style>
  <w:style w:type="paragraph" w:customStyle="1" w:styleId="afffffffffa">
    <w:name w:val="标准_四级无标题"/>
    <w:basedOn w:val="afff3"/>
    <w:next w:val="afffffd"/>
    <w:qFormat/>
    <w:rPr>
      <w:rFonts w:eastAsia="宋体"/>
    </w:rPr>
  </w:style>
  <w:style w:type="paragraph" w:customStyle="1" w:styleId="afffffffffb">
    <w:name w:val="标准文件_四级无标题"/>
    <w:basedOn w:val="afff3"/>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d"/>
    <w:qFormat/>
    <w:pPr>
      <w:numPr>
        <w:numId w:val="23"/>
      </w:numPr>
      <w:ind w:firstLineChars="0" w:firstLine="0"/>
    </w:pPr>
    <w:rPr>
      <w:rFonts w:ascii="Times New Roman" w:cs="Arial"/>
      <w:szCs w:val="28"/>
    </w:rPr>
  </w:style>
  <w:style w:type="paragraph" w:customStyle="1" w:styleId="ae">
    <w:name w:val="标准文件_小写罗马数字编号列项"/>
    <w:basedOn w:val="afffffd"/>
    <w:qFormat/>
    <w:pPr>
      <w:numPr>
        <w:numId w:val="24"/>
      </w:numPr>
      <w:ind w:firstLineChars="0" w:firstLine="0"/>
    </w:pPr>
    <w:rPr>
      <w:rFonts w:cs="Arial"/>
      <w:szCs w:val="28"/>
    </w:rPr>
  </w:style>
  <w:style w:type="paragraph" w:customStyle="1" w:styleId="afffffffffc">
    <w:name w:val="标准文件_附录标题"/>
    <w:basedOn w:val="aff6"/>
    <w:qFormat/>
    <w:pPr>
      <w:numPr>
        <w:numId w:val="0"/>
      </w:numPr>
      <w:spacing w:after="280"/>
      <w:outlineLvl w:val="9"/>
    </w:pPr>
  </w:style>
  <w:style w:type="paragraph" w:customStyle="1" w:styleId="afffffffffd">
    <w:name w:val="标准文件_二级项"/>
    <w:qFormat/>
    <w:rPr>
      <w:rFonts w:ascii="宋体"/>
      <w:sz w:val="21"/>
    </w:rPr>
  </w:style>
  <w:style w:type="paragraph" w:customStyle="1" w:styleId="af3">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d"/>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e">
    <w:name w:val="标准文件_索引字母"/>
    <w:next w:val="afffffd"/>
    <w:qFormat/>
    <w:pPr>
      <w:jc w:val="center"/>
    </w:pPr>
    <w:rPr>
      <w:rFonts w:ascii="宋体" w:eastAsia="Times New Roman" w:hAnsi="宋体"/>
      <w:b/>
      <w:kern w:val="2"/>
      <w:sz w:val="21"/>
    </w:rPr>
  </w:style>
  <w:style w:type="paragraph" w:customStyle="1" w:styleId="affffffffff">
    <w:name w:val="标准文件_附录前"/>
    <w:next w:val="afffffd"/>
    <w:qFormat/>
    <w:pPr>
      <w:spacing w:line="20" w:lineRule="atLeast"/>
      <w:ind w:firstLine="200"/>
    </w:pPr>
    <w:rPr>
      <w:rFonts w:ascii="宋体" w:hAnsi="宋体"/>
      <w:kern w:val="2"/>
      <w:sz w:val="10"/>
    </w:rPr>
  </w:style>
  <w:style w:type="paragraph" w:customStyle="1" w:styleId="affffffffff0">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5">
    <w:name w:val="标准文件_注："/>
    <w:next w:val="afffffd"/>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2"/>
    <w:qFormat/>
    <w:pPr>
      <w:widowControl w:val="0"/>
      <w:numPr>
        <w:numId w:val="28"/>
      </w:numPr>
      <w:jc w:val="both"/>
    </w:pPr>
    <w:rPr>
      <w:rFonts w:ascii="宋体"/>
      <w:sz w:val="18"/>
      <w:szCs w:val="18"/>
    </w:rPr>
  </w:style>
  <w:style w:type="paragraph" w:customStyle="1" w:styleId="affffffffff2">
    <w:name w:val="标准文件_示例内容"/>
    <w:basedOn w:val="afffffd"/>
    <w:qFormat/>
    <w:pPr>
      <w:ind w:firstLine="420"/>
    </w:pPr>
    <w:rPr>
      <w:sz w:val="18"/>
    </w:rPr>
  </w:style>
  <w:style w:type="paragraph" w:customStyle="1" w:styleId="afa">
    <w:name w:val="标准文件_示例×："/>
    <w:basedOn w:val="afff8"/>
    <w:next w:val="affffffffff2"/>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qFormat/>
    <w:rPr>
      <w:rFonts w:ascii="宋体" w:hAnsi="Times New Roman"/>
      <w:sz w:val="21"/>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9"/>
    <w:uiPriority w:val="99"/>
    <w:semiHidden/>
    <w:qFormat/>
    <w:rPr>
      <w:color w:val="808080"/>
    </w:rPr>
  </w:style>
  <w:style w:type="paragraph" w:customStyle="1" w:styleId="2">
    <w:name w:val="标准文件_二级项2"/>
    <w:basedOn w:val="afffffd"/>
    <w:qFormat/>
    <w:pPr>
      <w:numPr>
        <w:ilvl w:val="1"/>
        <w:numId w:val="21"/>
      </w:numPr>
      <w:ind w:firstLineChars="0" w:firstLine="0"/>
    </w:pPr>
  </w:style>
  <w:style w:type="paragraph" w:customStyle="1" w:styleId="21">
    <w:name w:val="标准文件_三级项2"/>
    <w:basedOn w:val="afffffd"/>
    <w:qFormat/>
    <w:pPr>
      <w:numPr>
        <w:numId w:val="30"/>
      </w:numPr>
      <w:spacing w:line="300" w:lineRule="exact"/>
      <w:ind w:firstLineChars="0"/>
    </w:pPr>
    <w:rPr>
      <w:rFonts w:ascii="Times New Roman"/>
    </w:rPr>
  </w:style>
  <w:style w:type="paragraph" w:customStyle="1" w:styleId="20">
    <w:name w:val="标准文件_一级项2"/>
    <w:basedOn w:val="afffffd"/>
    <w:qFormat/>
    <w:pPr>
      <w:numPr>
        <w:numId w:val="31"/>
      </w:numPr>
      <w:spacing w:line="300" w:lineRule="exact"/>
      <w:ind w:firstLineChars="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9"/>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b"/>
    <w:qFormat/>
    <w:pPr>
      <w:framePr w:w="3997" w:h="471" w:hRule="exact" w:hSpace="0" w:vSpace="181" w:wrap="around" w:vAnchor="page" w:hAnchor="page" w:x="1419" w:y="14097"/>
    </w:pPr>
  </w:style>
  <w:style w:type="paragraph" w:customStyle="1" w:styleId="affffffffff9">
    <w:name w:val="其他实施日期"/>
    <w:basedOn w:val="afffffffff1"/>
    <w:qFormat/>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d"/>
    <w:next w:val="a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d"/>
    <w:next w:val="af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d"/>
    <w:next w:val="af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d"/>
    <w:next w:val="af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d"/>
    <w:next w:val="af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d"/>
    <w:next w:val="afffffd"/>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9"/>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1">
    <w:name w:val="发布"/>
    <w:basedOn w:val="afff9"/>
    <w:qFormat/>
    <w:rPr>
      <w:rFonts w:ascii="黑体" w:eastAsia="黑体"/>
      <w:spacing w:val="85"/>
      <w:w w:val="100"/>
      <w:position w:val="3"/>
      <w:sz w:val="28"/>
      <w:szCs w:val="28"/>
    </w:rPr>
  </w:style>
  <w:style w:type="paragraph" w:customStyle="1" w:styleId="affffffffffff2">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2"/>
    <w:qFormat/>
    <w:rPr>
      <w:rFonts w:ascii="宋体" w:hAnsi="Times New Roman"/>
      <w:sz w:val="21"/>
    </w:rPr>
  </w:style>
  <w:style w:type="paragraph" w:customStyle="1" w:styleId="aff2">
    <w:name w:val="一级条标题"/>
    <w:next w:val="affffffffffff2"/>
    <w:link w:val="Char1"/>
    <w:qFormat/>
    <w:pPr>
      <w:numPr>
        <w:ilvl w:val="1"/>
        <w:numId w:val="23"/>
      </w:numPr>
      <w:spacing w:beforeLines="50" w:before="156" w:afterLines="50" w:after="156"/>
      <w:outlineLvl w:val="2"/>
    </w:pPr>
    <w:rPr>
      <w:rFonts w:ascii="黑体" w:eastAsia="黑体"/>
      <w:sz w:val="21"/>
      <w:szCs w:val="21"/>
    </w:rPr>
  </w:style>
  <w:style w:type="character" w:customStyle="1" w:styleId="Char1">
    <w:name w:val="一级条标题 Char"/>
    <w:link w:val="aff2"/>
    <w:qFormat/>
    <w:rPr>
      <w:rFonts w:ascii="黑体" w:eastAsia="黑体" w:hAnsi="Times New Roman"/>
      <w:sz w:val="21"/>
      <w:szCs w:val="21"/>
    </w:rPr>
  </w:style>
  <w:style w:type="paragraph" w:customStyle="1" w:styleId="affffffffffff3">
    <w:name w:val="章标题"/>
    <w:next w:val="affffffffffff2"/>
    <w:qFormat/>
    <w:pPr>
      <w:tabs>
        <w:tab w:val="left" w:pos="851"/>
      </w:tabs>
      <w:spacing w:beforeLines="100" w:before="312" w:afterLines="100" w:after="312"/>
      <w:ind w:left="851" w:hanging="426"/>
      <w:jc w:val="both"/>
      <w:outlineLvl w:val="1"/>
    </w:pPr>
    <w:rPr>
      <w:rFonts w:ascii="黑体" w:eastAsia="黑体"/>
      <w:sz w:val="21"/>
    </w:rPr>
  </w:style>
  <w:style w:type="paragraph" w:customStyle="1" w:styleId="aff3">
    <w:name w:val="二级条标题"/>
    <w:basedOn w:val="aff2"/>
    <w:next w:val="affffffffffff2"/>
    <w:qFormat/>
    <w:pPr>
      <w:numPr>
        <w:ilvl w:val="2"/>
      </w:numPr>
      <w:spacing w:before="50" w:after="50"/>
      <w:outlineLvl w:val="3"/>
    </w:pPr>
  </w:style>
  <w:style w:type="paragraph" w:customStyle="1" w:styleId="affffffffffff4">
    <w:name w:val="二级无"/>
    <w:basedOn w:val="aff3"/>
    <w:qFormat/>
    <w:pPr>
      <w:spacing w:beforeLines="0" w:before="0" w:afterLines="0" w:after="0"/>
    </w:pPr>
    <w:rPr>
      <w:rFonts w:ascii="宋体" w:eastAsia="宋体"/>
    </w:rPr>
  </w:style>
  <w:style w:type="paragraph" w:customStyle="1" w:styleId="aff4">
    <w:name w:val="三级无"/>
    <w:basedOn w:val="afff8"/>
    <w:qFormat/>
    <w:pPr>
      <w:widowControl/>
      <w:numPr>
        <w:ilvl w:val="3"/>
        <w:numId w:val="23"/>
      </w:numPr>
      <w:adjustRightInd/>
      <w:spacing w:line="240" w:lineRule="auto"/>
      <w:jc w:val="left"/>
      <w:outlineLvl w:val="4"/>
    </w:pPr>
    <w:rPr>
      <w:rFonts w:ascii="宋体" w:hAnsi="Times New Roman"/>
      <w:kern w:val="0"/>
    </w:rPr>
  </w:style>
  <w:style w:type="paragraph" w:customStyle="1" w:styleId="affffffffffff5">
    <w:name w:val="一级无"/>
    <w:basedOn w:val="aff2"/>
    <w:qFormat/>
    <w:pPr>
      <w:tabs>
        <w:tab w:val="clear" w:pos="1310"/>
      </w:tabs>
      <w:spacing w:beforeLines="0" w:before="0" w:afterLines="0" w:after="0"/>
      <w:ind w:left="0" w:firstLine="0"/>
    </w:pPr>
    <w:rPr>
      <w:rFonts w:ascii="宋体" w:eastAsia="宋体"/>
    </w:rPr>
  </w:style>
  <w:style w:type="paragraph" w:customStyle="1" w:styleId="affffffffffff6">
    <w:name w:val="注：（正文）"/>
    <w:basedOn w:val="afff8"/>
    <w:next w:val="affffffffffff2"/>
    <w:qFormat/>
    <w:pPr>
      <w:autoSpaceDE w:val="0"/>
      <w:autoSpaceDN w:val="0"/>
      <w:adjustRightInd/>
      <w:spacing w:line="240" w:lineRule="auto"/>
    </w:pPr>
    <w:rPr>
      <w:rFonts w:ascii="宋体" w:hAnsi="Times New Roman"/>
      <w:kern w:val="0"/>
      <w:sz w:val="18"/>
      <w:szCs w:val="18"/>
    </w:rPr>
  </w:style>
  <w:style w:type="paragraph" w:customStyle="1" w:styleId="affffffffffff7">
    <w:name w:val="列项——（一级）"/>
    <w:qFormat/>
    <w:pPr>
      <w:widowControl w:val="0"/>
      <w:ind w:left="420" w:hanging="420"/>
      <w:jc w:val="both"/>
    </w:pPr>
    <w:rPr>
      <w:rFonts w:ascii="宋体"/>
      <w:sz w:val="21"/>
    </w:rPr>
  </w:style>
  <w:style w:type="paragraph" w:customStyle="1" w:styleId="affffffffffff8">
    <w:name w:val="正文表标题"/>
    <w:next w:val="affffffffffff2"/>
    <w:qFormat/>
    <w:pPr>
      <w:tabs>
        <w:tab w:val="left" w:pos="360"/>
        <w:tab w:val="left" w:pos="851"/>
      </w:tabs>
      <w:spacing w:beforeLines="50" w:before="156" w:afterLines="50" w:after="156"/>
      <w:ind w:left="851" w:hanging="426"/>
      <w:jc w:val="center"/>
    </w:pPr>
    <w:rPr>
      <w:rFonts w:ascii="黑体" w:eastAsia="黑体"/>
      <w:sz w:val="21"/>
    </w:rPr>
  </w:style>
  <w:style w:type="paragraph" w:customStyle="1" w:styleId="affffffffffff9">
    <w:name w:val="字母编号列项（一级）"/>
    <w:qFormat/>
    <w:pPr>
      <w:tabs>
        <w:tab w:val="left" w:pos="840"/>
      </w:tabs>
      <w:ind w:left="425" w:hanging="425"/>
      <w:jc w:val="both"/>
    </w:pPr>
    <w:rPr>
      <w:rFonts w:ascii="宋体"/>
      <w:sz w:val="21"/>
    </w:rPr>
  </w:style>
  <w:style w:type="paragraph" w:styleId="affffffffffffa">
    <w:name w:val="List Paragraph"/>
    <w:basedOn w:val="afff8"/>
    <w:uiPriority w:val="34"/>
    <w:qFormat/>
    <w:pPr>
      <w:ind w:firstLineChars="200" w:firstLine="420"/>
    </w:pPr>
  </w:style>
  <w:style w:type="paragraph" w:customStyle="1" w:styleId="12">
    <w:name w:val="修订1"/>
    <w:hidden/>
    <w:uiPriority w:val="99"/>
    <w:semiHidden/>
    <w:rPr>
      <w:rFonts w:ascii="Calibri" w:hAnsi="Calibri"/>
      <w:kern w:val="2"/>
      <w:sz w:val="21"/>
      <w:szCs w:val="21"/>
    </w:rPr>
  </w:style>
  <w:style w:type="character" w:customStyle="1" w:styleId="afffe">
    <w:name w:val="批注文字 字符"/>
    <w:basedOn w:val="afff9"/>
    <w:link w:val="afffd"/>
    <w:uiPriority w:val="99"/>
    <w:semiHidden/>
    <w:rPr>
      <w:kern w:val="2"/>
      <w:sz w:val="21"/>
      <w:szCs w:val="21"/>
    </w:rPr>
  </w:style>
  <w:style w:type="character" w:customStyle="1" w:styleId="affffd">
    <w:name w:val="批注主题 字符"/>
    <w:basedOn w:val="afffe"/>
    <w:link w:val="affffc"/>
    <w:uiPriority w:val="99"/>
    <w:semiHidden/>
    <w:rPr>
      <w:b/>
      <w:bCs/>
      <w:kern w:val="2"/>
      <w:sz w:val="21"/>
      <w:szCs w:val="21"/>
    </w:rPr>
  </w:style>
  <w:style w:type="paragraph" w:styleId="affffffffffffb">
    <w:name w:val="Revision"/>
    <w:hidden/>
    <w:uiPriority w:val="99"/>
    <w:semiHidden/>
    <w:rsid w:val="00D15451"/>
    <w:rPr>
      <w:rFonts w:ascii="Calibri" w:hAnsi="Calibri"/>
      <w:kern w:val="2"/>
      <w:sz w:val="21"/>
      <w:szCs w:val="21"/>
    </w:rPr>
  </w:style>
  <w:style w:type="paragraph" w:customStyle="1" w:styleId="affffffffffffc">
    <w:name w:val="注："/>
    <w:next w:val="affffffffffff2"/>
    <w:qFormat/>
    <w:rsid w:val="00626779"/>
    <w:pPr>
      <w:widowControl w:val="0"/>
      <w:autoSpaceDE w:val="0"/>
      <w:autoSpaceDN w:val="0"/>
      <w:ind w:left="726" w:hanging="363"/>
      <w:jc w:val="both"/>
    </w:pPr>
    <w:rPr>
      <w:rFonts w:ascii="宋体" w:hAnsi="Calibri"/>
      <w:sz w:val="18"/>
      <w:szCs w:val="18"/>
    </w:rPr>
  </w:style>
  <w:style w:type="paragraph" w:customStyle="1" w:styleId="TableParagraph">
    <w:name w:val="Table Paragraph"/>
    <w:basedOn w:val="afff8"/>
    <w:uiPriority w:val="1"/>
    <w:qFormat/>
    <w:rsid w:val="00626779"/>
    <w:pPr>
      <w:adjustRightInd/>
      <w:spacing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0273A996B4C20A03D140FB090BE2F"/>
        <w:category>
          <w:name w:val="常规"/>
          <w:gallery w:val="placeholder"/>
        </w:category>
        <w:types>
          <w:type w:val="bbPlcHdr"/>
        </w:types>
        <w:behaviors>
          <w:behavior w:val="content"/>
        </w:behaviors>
        <w:guid w:val="{9A98F4F4-1D94-452B-BB53-94CE2737BE1B}"/>
      </w:docPartPr>
      <w:docPartBody>
        <w:p w:rsidR="00B619FF" w:rsidRDefault="00000000">
          <w:pPr>
            <w:pStyle w:val="B970273A996B4C20A03D140FB090BE2F"/>
          </w:pPr>
          <w:r>
            <w:rPr>
              <w:rStyle w:val="a3"/>
              <w:rFonts w:hint="eastAsia"/>
            </w:rPr>
            <w:t>单击或点击此处输入文字。</w:t>
          </w:r>
        </w:p>
      </w:docPartBody>
    </w:docPart>
    <w:docPart>
      <w:docPartPr>
        <w:name w:val="4867450C93944C7097951F86D6639F7C"/>
        <w:category>
          <w:name w:val="常规"/>
          <w:gallery w:val="placeholder"/>
        </w:category>
        <w:types>
          <w:type w:val="bbPlcHdr"/>
        </w:types>
        <w:behaviors>
          <w:behavior w:val="content"/>
        </w:behaviors>
        <w:guid w:val="{16C513DA-18EB-43A5-BCCD-2F94A3C05E7D}"/>
      </w:docPartPr>
      <w:docPartBody>
        <w:p w:rsidR="00B619FF" w:rsidRDefault="00000000">
          <w:pPr>
            <w:pStyle w:val="4867450C93944C7097951F86D6639F7C"/>
          </w:pPr>
          <w:r>
            <w:rPr>
              <w:rStyle w:val="a3"/>
              <w:rFonts w:hint="eastAsia"/>
            </w:rPr>
            <w:t>选择一项。</w:t>
          </w:r>
        </w:p>
      </w:docPartBody>
    </w:docPart>
    <w:docPart>
      <w:docPartPr>
        <w:name w:val="F762683287B44C3EA8F04BFD969717DE"/>
        <w:category>
          <w:name w:val="常规"/>
          <w:gallery w:val="placeholder"/>
        </w:category>
        <w:types>
          <w:type w:val="bbPlcHdr"/>
        </w:types>
        <w:behaviors>
          <w:behavior w:val="content"/>
        </w:behaviors>
        <w:guid w:val="{96A7B568-3FFA-438A-9729-8744AE9E1FD6}"/>
      </w:docPartPr>
      <w:docPartBody>
        <w:p w:rsidR="00B619FF" w:rsidRDefault="00000000">
          <w:pPr>
            <w:pStyle w:val="F762683287B44C3EA8F04BFD969717D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22"/>
    <w:rsid w:val="000B1A1E"/>
    <w:rsid w:val="000F392E"/>
    <w:rsid w:val="001A25BA"/>
    <w:rsid w:val="002108EB"/>
    <w:rsid w:val="002A66B5"/>
    <w:rsid w:val="002F22C8"/>
    <w:rsid w:val="00425C84"/>
    <w:rsid w:val="004556E4"/>
    <w:rsid w:val="00462169"/>
    <w:rsid w:val="004C59CD"/>
    <w:rsid w:val="004D1C3B"/>
    <w:rsid w:val="004F2422"/>
    <w:rsid w:val="00507602"/>
    <w:rsid w:val="00533855"/>
    <w:rsid w:val="00566161"/>
    <w:rsid w:val="006458FF"/>
    <w:rsid w:val="006B47B6"/>
    <w:rsid w:val="006E6E54"/>
    <w:rsid w:val="007A5E3C"/>
    <w:rsid w:val="00821684"/>
    <w:rsid w:val="009543D1"/>
    <w:rsid w:val="009815FB"/>
    <w:rsid w:val="009D4EB8"/>
    <w:rsid w:val="00AA7480"/>
    <w:rsid w:val="00B131FC"/>
    <w:rsid w:val="00B619FF"/>
    <w:rsid w:val="00C03009"/>
    <w:rsid w:val="00C92A45"/>
    <w:rsid w:val="00CA727C"/>
    <w:rsid w:val="00D27CDF"/>
    <w:rsid w:val="00D40E0D"/>
    <w:rsid w:val="00D51CD4"/>
    <w:rsid w:val="00D56FC5"/>
    <w:rsid w:val="00D61424"/>
    <w:rsid w:val="00D92519"/>
    <w:rsid w:val="00E304D3"/>
    <w:rsid w:val="00EA0384"/>
    <w:rsid w:val="00F1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F22C8"/>
    <w:rPr>
      <w:color w:val="808080"/>
    </w:rPr>
  </w:style>
  <w:style w:type="paragraph" w:customStyle="1" w:styleId="B970273A996B4C20A03D140FB090BE2F">
    <w:name w:val="B970273A996B4C20A03D140FB090BE2F"/>
    <w:qFormat/>
    <w:pPr>
      <w:widowControl w:val="0"/>
      <w:jc w:val="both"/>
    </w:pPr>
    <w:rPr>
      <w:kern w:val="2"/>
      <w:sz w:val="21"/>
      <w:szCs w:val="22"/>
    </w:rPr>
  </w:style>
  <w:style w:type="paragraph" w:customStyle="1" w:styleId="4867450C93944C7097951F86D6639F7C">
    <w:name w:val="4867450C93944C7097951F86D6639F7C"/>
    <w:qFormat/>
    <w:pPr>
      <w:widowControl w:val="0"/>
      <w:jc w:val="both"/>
    </w:pPr>
    <w:rPr>
      <w:kern w:val="2"/>
      <w:sz w:val="21"/>
      <w:szCs w:val="22"/>
    </w:rPr>
  </w:style>
  <w:style w:type="paragraph" w:customStyle="1" w:styleId="F762683287B44C3EA8F04BFD969717DE">
    <w:name w:val="F762683287B44C3EA8F04BFD969717D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9</Pages>
  <Words>845</Words>
  <Characters>4822</Characters>
  <Application>Microsoft Office Word</Application>
  <DocSecurity>0</DocSecurity>
  <Lines>40</Lines>
  <Paragraphs>11</Paragraphs>
  <ScaleCrop>false</ScaleCrop>
  <Company>PCMI</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王大大</dc:creator>
  <dc:description>&lt;config cover="true" show_menu="true" version="1.0.0" doctype="SDKXY"&gt;_x000d_
&lt;/config&gt;</dc:description>
  <cp:lastModifiedBy>Wang Bruce</cp:lastModifiedBy>
  <cp:revision>652</cp:revision>
  <cp:lastPrinted>2021-02-03T00:22:00Z</cp:lastPrinted>
  <dcterms:created xsi:type="dcterms:W3CDTF">2022-10-11T19:29:00Z</dcterms:created>
  <dcterms:modified xsi:type="dcterms:W3CDTF">2023-03-04T05:43:00Z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2052-4.5.0.7415</vt:lpwstr>
  </property>
  <property fmtid="{D5CDD505-2E9C-101B-9397-08002B2CF9AE}" pid="15" name="ICV">
    <vt:lpwstr>1FDF99FC914FE8C949B496637AC88A7E</vt:lpwstr>
  </property>
</Properties>
</file>